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9B1AF2">
      <w:pPr>
        <w:jc w:val="left"/>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黑体" w:hAnsi="黑体" w:eastAsia="黑体" w:cs="黑体"/>
          <w:color w:val="000000"/>
          <w:kern w:val="0"/>
          <w:sz w:val="32"/>
          <w:szCs w:val="32"/>
        </w:rPr>
        <w:instrText xml:space="preserve">ADDIN CNKISM.UserStyle</w:instrText>
      </w:r>
      <w:r>
        <w:rPr>
          <w:rFonts w:hint="eastAsia" w:ascii="黑体" w:hAnsi="黑体" w:eastAsia="黑体" w:cs="黑体"/>
          <w:color w:val="000000"/>
          <w:kern w:val="0"/>
          <w:sz w:val="32"/>
          <w:szCs w:val="32"/>
        </w:rPr>
        <w:fldChar w:fldCharType="separate"/>
      </w:r>
      <w:r>
        <w:rPr>
          <w:rFonts w:hint="eastAsia" w:ascii="黑体" w:hAnsi="黑体" w:eastAsia="黑体" w:cs="黑体"/>
          <w:color w:val="000000"/>
          <w:kern w:val="0"/>
          <w:sz w:val="32"/>
          <w:szCs w:val="32"/>
        </w:rPr>
        <w:fldChar w:fldCharType="end"/>
      </w:r>
      <w:r>
        <w:rPr>
          <w:rFonts w:hint="eastAsia" w:ascii="黑体" w:hAnsi="黑体" w:eastAsia="黑体" w:cs="黑体"/>
          <w:color w:val="000000"/>
          <w:kern w:val="0"/>
          <w:sz w:val="32"/>
          <w:szCs w:val="32"/>
        </w:rPr>
        <w:t>附件4：</w:t>
      </w:r>
    </w:p>
    <w:p w14:paraId="11F90DB6">
      <w:pPr>
        <w:jc w:val="center"/>
        <w:rPr>
          <w:rFonts w:ascii="方正小标宋简体" w:eastAsia="方正小标宋简体"/>
          <w:sz w:val="44"/>
          <w:szCs w:val="44"/>
        </w:rPr>
      </w:pPr>
      <w:r>
        <w:rPr>
          <w:rFonts w:hint="eastAsia" w:ascii="方正小标宋简体" w:eastAsia="方正小标宋简体"/>
          <w:sz w:val="44"/>
          <w:szCs w:val="44"/>
        </w:rPr>
        <w:t>武汉工商学院体质测试安全</w:t>
      </w:r>
      <w:r>
        <w:rPr>
          <w:rFonts w:hint="eastAsia" w:ascii="方正小标宋简体" w:eastAsia="方正小标宋简体"/>
          <w:sz w:val="44"/>
          <w:szCs w:val="44"/>
          <w:u w:val="single"/>
        </w:rPr>
        <w:t>告知书</w:t>
      </w:r>
    </w:p>
    <w:p w14:paraId="297646B1">
      <w:pPr>
        <w:spacing w:line="360" w:lineRule="exact"/>
        <w:rPr>
          <w:rFonts w:ascii="Times New Roman" w:hAnsi="Verdana" w:eastAsia="仿宋_GB2312" w:cs="仿宋_GB2312"/>
          <w:color w:val="000000"/>
          <w:kern w:val="0"/>
          <w:szCs w:val="21"/>
        </w:rPr>
      </w:pPr>
      <w:r>
        <w:rPr>
          <w:rFonts w:hint="eastAsia" w:ascii="Times New Roman" w:hAnsi="Verdana" w:eastAsia="仿宋_GB2312" w:cs="仿宋_GB2312"/>
          <w:color w:val="000000"/>
          <w:kern w:val="0"/>
          <w:szCs w:val="21"/>
        </w:rPr>
        <w:t>各位同学：</w:t>
      </w:r>
    </w:p>
    <w:p w14:paraId="4C4B2ACD">
      <w:pPr>
        <w:spacing w:line="360" w:lineRule="exact"/>
        <w:ind w:firstLine="420" w:firstLineChars="200"/>
        <w:rPr>
          <w:rFonts w:ascii="Times New Roman" w:hAnsi="Verdana" w:eastAsia="仿宋_GB2312" w:cs="仿宋_GB2312"/>
          <w:color w:val="000000"/>
          <w:kern w:val="0"/>
          <w:szCs w:val="21"/>
        </w:rPr>
      </w:pPr>
      <w:r>
        <w:rPr>
          <w:rFonts w:hint="eastAsia" w:ascii="Times New Roman" w:hAnsi="Verdana" w:eastAsia="仿宋_GB2312" w:cs="仿宋_GB2312"/>
          <w:color w:val="000000"/>
          <w:kern w:val="0"/>
          <w:szCs w:val="21"/>
        </w:rPr>
        <w:t>大学生体质测试是根据《国家中长期教育改革和发展规划纲要（2010-2020年）》、和《国务院办公厅转发教育部等部门关于进一步加强学校体育工作若干意见的通知》（国办发〔2012〕53号）和《教育部关于印发〈学生体质健康监测评价办法〉》（教体艺〔2014〕3号）等文件的有关精神和要求，在校大学生必须每年进行一次体质健康测试。为了确保顺利进行每年的体质测试工作安全有序进行，所有参加测试学生应遵守体测安全规定现将相关安全注意事项告知同学们：</w:t>
      </w:r>
    </w:p>
    <w:p w14:paraId="339833E8">
      <w:pPr>
        <w:spacing w:line="360" w:lineRule="exact"/>
        <w:rPr>
          <w:rFonts w:ascii="Times New Roman" w:hAnsi="Verdana" w:eastAsia="仿宋_GB2312" w:cs="仿宋_GB2312"/>
          <w:color w:val="000000"/>
          <w:kern w:val="0"/>
          <w:szCs w:val="21"/>
        </w:rPr>
      </w:pPr>
      <w:r>
        <w:rPr>
          <w:rFonts w:hint="eastAsia" w:ascii="Times New Roman" w:hAnsi="Verdana" w:eastAsia="仿宋_GB2312" w:cs="仿宋_GB2312"/>
          <w:color w:val="000000"/>
          <w:kern w:val="0"/>
          <w:szCs w:val="21"/>
        </w:rPr>
        <w:t>1、国家体质测试项目如下：</w:t>
      </w:r>
    </w:p>
    <w:p w14:paraId="5D0A91EE">
      <w:pPr>
        <w:spacing w:line="360" w:lineRule="exact"/>
        <w:ind w:firstLine="420" w:firstLineChars="200"/>
        <w:rPr>
          <w:rFonts w:ascii="Times New Roman" w:hAnsi="Verdana" w:eastAsia="仿宋_GB2312" w:cs="仿宋_GB2312"/>
          <w:color w:val="000000"/>
          <w:kern w:val="0"/>
          <w:szCs w:val="21"/>
        </w:rPr>
      </w:pPr>
      <w:r>
        <w:rPr>
          <w:rFonts w:hint="eastAsia" w:ascii="Times New Roman" w:hAnsi="Verdana" w:eastAsia="仿宋_GB2312" w:cs="仿宋_GB2312"/>
          <w:color w:val="000000"/>
          <w:kern w:val="0"/>
          <w:szCs w:val="21"/>
        </w:rPr>
        <w:t>身高，体重，肺活量，50米，立定跳远，坐位体前屈，1000米（女800米），引体向上（女一分钟仰卧起坐），视力。</w:t>
      </w:r>
    </w:p>
    <w:p w14:paraId="0943706E">
      <w:pPr>
        <w:spacing w:line="360" w:lineRule="exact"/>
        <w:rPr>
          <w:rFonts w:ascii="Times New Roman" w:hAnsi="Verdana" w:eastAsia="仿宋_GB2312" w:cs="仿宋_GB2312"/>
          <w:color w:val="000000"/>
          <w:kern w:val="0"/>
          <w:szCs w:val="21"/>
        </w:rPr>
      </w:pPr>
      <w:r>
        <w:rPr>
          <w:rFonts w:hint="eastAsia" w:ascii="Times New Roman" w:hAnsi="Verdana" w:eastAsia="仿宋_GB2312" w:cs="仿宋_GB2312"/>
          <w:color w:val="000000"/>
          <w:kern w:val="0"/>
          <w:szCs w:val="21"/>
        </w:rPr>
        <w:t>2、</w:t>
      </w:r>
      <w:r>
        <w:rPr>
          <w:rFonts w:hint="eastAsia" w:ascii="Times New Roman" w:hAnsi="Verdana" w:eastAsia="仿宋_GB2312" w:cs="仿宋_GB2312"/>
          <w:b/>
          <w:color w:val="000000"/>
          <w:kern w:val="0"/>
          <w:szCs w:val="21"/>
          <w:u w:val="single"/>
        </w:rPr>
        <w:t>如心、肝、脾、肺、肾等主要脏器及部位有疾病者（包括但不限于心脏病、哮喘、肺炎、甲亢等疾病史）、患有慢性病者或者身体残疾，经医生诊断不适宜参加剧烈运动者，有身体特殊疾病 不能参加体测的学生，可申请免测。</w:t>
      </w:r>
      <w:r>
        <w:rPr>
          <w:rFonts w:hint="eastAsia" w:ascii="Times New Roman" w:hAnsi="Verdana" w:eastAsia="仿宋_GB2312" w:cs="仿宋_GB2312"/>
          <w:color w:val="000000"/>
          <w:kern w:val="0"/>
          <w:szCs w:val="21"/>
        </w:rPr>
        <w:t>请在体测前填写免予执行《国家学生体质健康标准》申请表，并附相关证明材料，自行前往学校医务室审核，再交由学院汇总，盖学院公章后交体育课部备档。</w:t>
      </w:r>
    </w:p>
    <w:p w14:paraId="02C4DA43">
      <w:pPr>
        <w:spacing w:line="360" w:lineRule="exact"/>
        <w:rPr>
          <w:rFonts w:ascii="Times New Roman" w:hAnsi="Verdana" w:eastAsia="仿宋_GB2312" w:cs="仿宋_GB2312"/>
          <w:color w:val="000000"/>
          <w:kern w:val="0"/>
          <w:szCs w:val="21"/>
        </w:rPr>
      </w:pPr>
      <w:r>
        <w:rPr>
          <w:rFonts w:hint="eastAsia" w:ascii="Times New Roman" w:hAnsi="Verdana" w:eastAsia="仿宋_GB2312" w:cs="仿宋_GB2312"/>
          <w:color w:val="000000"/>
          <w:kern w:val="0"/>
          <w:szCs w:val="21"/>
        </w:rPr>
        <w:t xml:space="preserve">3、学生根据自身身体状况参加测试，如有不适于参加测试的情况，如高烧、腹泻、感冒、外伤等病症可应向体育课部提交书面申请，并附相关证明材料申请缓测。 </w:t>
      </w:r>
    </w:p>
    <w:p w14:paraId="533BD264">
      <w:pPr>
        <w:spacing w:line="360" w:lineRule="exact"/>
        <w:rPr>
          <w:rFonts w:ascii="Times New Roman" w:hAnsi="Verdana" w:eastAsia="仿宋_GB2312" w:cs="仿宋_GB2312"/>
          <w:color w:val="FF0000"/>
          <w:kern w:val="0"/>
          <w:szCs w:val="21"/>
        </w:rPr>
      </w:pPr>
      <w:r>
        <w:rPr>
          <w:rFonts w:hint="eastAsia" w:ascii="Times New Roman" w:hAnsi="Verdana" w:eastAsia="仿宋_GB2312" w:cs="仿宋_GB2312"/>
          <w:color w:val="000000"/>
          <w:kern w:val="0"/>
          <w:szCs w:val="21"/>
        </w:rPr>
        <w:t>4、</w:t>
      </w:r>
      <w:r>
        <w:rPr>
          <w:rFonts w:hint="eastAsia" w:ascii="Times New Roman" w:hAnsi="Verdana" w:eastAsia="仿宋_GB2312" w:cs="仿宋_GB2312"/>
          <w:b/>
          <w:color w:val="000000"/>
          <w:kern w:val="0"/>
          <w:szCs w:val="21"/>
          <w:u w:val="single"/>
        </w:rPr>
        <w:t>在体测前两天，测试学生应保持良好的饮食和睡眠，不饮酒、不熬夜，以保障有充沛的精力参加体测。因学生隐瞒个人病情，导致在体侧过程中病情复发或加重的，学校不承担该突发状况的赔偿责任。</w:t>
      </w:r>
      <w:r>
        <w:rPr>
          <w:rFonts w:hint="eastAsia" w:ascii="Times New Roman" w:hAnsi="Verdana" w:eastAsia="仿宋_GB2312" w:cs="仿宋_GB2312"/>
          <w:kern w:val="0"/>
          <w:szCs w:val="21"/>
          <w:u w:val="single"/>
        </w:rPr>
        <w:t>测试学生必须服从工作人员的指挥，对弄虚作假、舞弊或者冒名顶替者，一经发现，取消测试资格，并报学校教务处以考试作弊论处。</w:t>
      </w:r>
    </w:p>
    <w:p w14:paraId="31E3AD59">
      <w:pPr>
        <w:spacing w:line="360" w:lineRule="exact"/>
        <w:rPr>
          <w:rFonts w:ascii="Times New Roman" w:hAnsi="Verdana" w:eastAsia="仿宋_GB2312" w:cs="仿宋_GB2312"/>
          <w:color w:val="000000"/>
          <w:kern w:val="0"/>
          <w:szCs w:val="21"/>
        </w:rPr>
      </w:pPr>
      <w:r>
        <w:rPr>
          <w:rFonts w:hint="eastAsia" w:ascii="Times New Roman" w:hAnsi="Verdana" w:eastAsia="仿宋_GB2312" w:cs="仿宋_GB2312"/>
          <w:color w:val="000000"/>
          <w:kern w:val="0"/>
          <w:szCs w:val="21"/>
        </w:rPr>
        <w:t>5、参加体测学生要穿着运动鞋、运动服，并遵从服从体测老师的安排，</w:t>
      </w:r>
      <w:r>
        <w:rPr>
          <w:rFonts w:hint="eastAsia" w:ascii="Times New Roman" w:hAnsi="Verdana" w:eastAsia="仿宋_GB2312" w:cs="仿宋_GB2312"/>
          <w:b/>
          <w:color w:val="000000"/>
          <w:kern w:val="0"/>
          <w:szCs w:val="21"/>
          <w:u w:val="single"/>
        </w:rPr>
        <w:t>体测前要自行做好充分的热身准备活动</w:t>
      </w:r>
      <w:r>
        <w:rPr>
          <w:rFonts w:hint="eastAsia" w:ascii="Times New Roman" w:hAnsi="Verdana" w:eastAsia="仿宋_GB2312" w:cs="仿宋_GB2312"/>
          <w:color w:val="000000"/>
          <w:kern w:val="0"/>
          <w:szCs w:val="21"/>
        </w:rPr>
        <w:t>。测试中按照规定的测试方法和运作测试，遵守测试老师的要求，有序进行各每项体质测试。</w:t>
      </w:r>
    </w:p>
    <w:p w14:paraId="24A26B1D">
      <w:pPr>
        <w:spacing w:line="360" w:lineRule="exact"/>
        <w:rPr>
          <w:rFonts w:ascii="Times New Roman" w:hAnsi="Verdana" w:eastAsia="仿宋_GB2312" w:cs="仿宋_GB2312"/>
          <w:color w:val="000000"/>
          <w:kern w:val="0"/>
          <w:szCs w:val="21"/>
        </w:rPr>
      </w:pPr>
      <w:r>
        <w:rPr>
          <w:rFonts w:hint="eastAsia" w:ascii="Times New Roman" w:hAnsi="Verdana" w:eastAsia="仿宋_GB2312" w:cs="仿宋_GB2312"/>
          <w:color w:val="000000"/>
          <w:kern w:val="0"/>
          <w:szCs w:val="21"/>
        </w:rPr>
        <w:t>6、学生在50米测试结束后，不可在测试跑道内停留，要横过跑道需绕开测试区域，</w:t>
      </w:r>
      <w:r>
        <w:rPr>
          <w:rFonts w:hint="eastAsia" w:ascii="Times New Roman" w:hAnsi="Verdana" w:eastAsia="仿宋_GB2312" w:cs="仿宋_GB2312"/>
          <w:b/>
          <w:color w:val="000000"/>
          <w:kern w:val="0"/>
          <w:szCs w:val="21"/>
          <w:u w:val="single"/>
        </w:rPr>
        <w:t>如有学生在50米测试区域横过跑道，被测试学生撞到，一切后果由横过跑道学生承担。</w:t>
      </w:r>
    </w:p>
    <w:p w14:paraId="357C617D">
      <w:pPr>
        <w:spacing w:line="360" w:lineRule="exact"/>
        <w:rPr>
          <w:rFonts w:ascii="Times New Roman" w:hAnsi="Verdana" w:eastAsia="仿宋_GB2312" w:cs="仿宋_GB2312"/>
          <w:color w:val="000000"/>
          <w:kern w:val="0"/>
          <w:szCs w:val="21"/>
        </w:rPr>
      </w:pPr>
      <w:r>
        <w:rPr>
          <w:rFonts w:hint="eastAsia" w:ascii="Times New Roman" w:hAnsi="Verdana" w:eastAsia="仿宋_GB2312" w:cs="仿宋_GB2312"/>
          <w:color w:val="000000"/>
          <w:kern w:val="0"/>
          <w:szCs w:val="21"/>
        </w:rPr>
        <w:t>7、</w:t>
      </w:r>
      <w:r>
        <w:rPr>
          <w:rFonts w:hint="eastAsia" w:ascii="Times New Roman" w:hAnsi="Verdana" w:eastAsia="仿宋_GB2312" w:cs="仿宋_GB2312"/>
          <w:b/>
          <w:color w:val="000000"/>
          <w:kern w:val="0"/>
          <w:szCs w:val="21"/>
          <w:u w:val="single"/>
        </w:rPr>
        <w:t>中长跑测试结束后不可马上坐躺在地上，需慢走等心率恢复正常后才可坐下休息。</w:t>
      </w:r>
    </w:p>
    <w:p w14:paraId="14AA2928">
      <w:pPr>
        <w:spacing w:line="360" w:lineRule="exact"/>
        <w:rPr>
          <w:rFonts w:ascii="Times New Roman" w:hAnsi="Verdana" w:eastAsia="仿宋_GB2312" w:cs="仿宋_GB2312"/>
          <w:color w:val="000000"/>
          <w:kern w:val="0"/>
          <w:szCs w:val="21"/>
        </w:rPr>
      </w:pPr>
      <w:r>
        <w:rPr>
          <w:rFonts w:hint="eastAsia" w:ascii="Times New Roman" w:hAnsi="Verdana" w:eastAsia="仿宋_GB2312" w:cs="仿宋_GB2312"/>
          <w:color w:val="000000"/>
          <w:kern w:val="0"/>
          <w:szCs w:val="21"/>
        </w:rPr>
        <w:t>8、</w:t>
      </w:r>
      <w:r>
        <w:rPr>
          <w:rFonts w:hint="eastAsia" w:ascii="Times New Roman" w:hAnsi="Verdana" w:eastAsia="仿宋_GB2312" w:cs="仿宋_GB2312"/>
          <w:b/>
          <w:color w:val="000000"/>
          <w:kern w:val="0"/>
          <w:szCs w:val="21"/>
          <w:u w:val="single"/>
        </w:rPr>
        <w:t>测试过程中，学生如感身体不适，应及时停止测试，并向体测老师报告，不可强行测完。</w:t>
      </w:r>
    </w:p>
    <w:p w14:paraId="3B07A964">
      <w:pPr>
        <w:spacing w:line="360" w:lineRule="exact"/>
        <w:rPr>
          <w:rFonts w:ascii="Times New Roman" w:hAnsi="Verdana" w:eastAsia="仿宋_GB2312" w:cs="仿宋_GB2312"/>
          <w:color w:val="000000"/>
          <w:kern w:val="0"/>
          <w:szCs w:val="21"/>
        </w:rPr>
      </w:pPr>
      <w:r>
        <w:rPr>
          <w:rFonts w:hint="eastAsia" w:ascii="Times New Roman" w:hAnsi="Verdana" w:eastAsia="仿宋_GB2312" w:cs="仿宋_GB2312"/>
          <w:color w:val="000000"/>
          <w:kern w:val="0"/>
          <w:szCs w:val="21"/>
        </w:rPr>
        <w:t>9、如因测试学生未遵守以上规定，如隐瞒身体病史、不遵守测试方法和秩序等导致的任何安全问题，学生自行承担全部责任，学校不承担任何责任。</w:t>
      </w:r>
    </w:p>
    <w:p w14:paraId="28781431">
      <w:pPr>
        <w:spacing w:line="360" w:lineRule="exact"/>
        <w:rPr>
          <w:rFonts w:ascii="Times New Roman" w:hAnsi="Verdana" w:eastAsia="仿宋_GB2312" w:cs="仿宋_GB2312"/>
          <w:color w:val="000000"/>
          <w:kern w:val="0"/>
          <w:szCs w:val="21"/>
        </w:rPr>
      </w:pPr>
      <w:r>
        <w:rPr>
          <w:rFonts w:hint="eastAsia" w:ascii="Times New Roman" w:hAnsi="Verdana" w:eastAsia="仿宋_GB2312" w:cs="仿宋_GB2312"/>
          <w:color w:val="000000"/>
          <w:kern w:val="0"/>
          <w:szCs w:val="21"/>
        </w:rPr>
        <w:t>10、测试学生应认真阅读本《告知书》，并签订《责任书》后方可参加测试。</w:t>
      </w:r>
    </w:p>
    <w:p w14:paraId="30A02605">
      <w:pPr>
        <w:spacing w:line="360" w:lineRule="exact"/>
        <w:ind w:firstLine="413" w:firstLineChars="196"/>
        <w:rPr>
          <w:rFonts w:ascii="Times New Roman" w:hAnsi="Verdana" w:eastAsia="仿宋_GB2312" w:cs="仿宋_GB2312"/>
          <w:b/>
          <w:color w:val="000000"/>
          <w:kern w:val="0"/>
          <w:szCs w:val="21"/>
          <w:u w:val="single"/>
        </w:rPr>
      </w:pPr>
    </w:p>
    <w:p w14:paraId="5AFD6E1F">
      <w:pPr>
        <w:spacing w:line="360" w:lineRule="exact"/>
        <w:ind w:firstLine="6090" w:firstLineChars="2900"/>
        <w:jc w:val="center"/>
        <w:rPr>
          <w:rFonts w:ascii="Times New Roman" w:hAnsi="Verdana" w:eastAsia="仿宋_GB2312" w:cs="仿宋_GB2312"/>
          <w:color w:val="000000"/>
          <w:kern w:val="0"/>
          <w:szCs w:val="21"/>
        </w:rPr>
      </w:pPr>
      <w:r>
        <w:rPr>
          <w:rFonts w:hint="eastAsia" w:ascii="Times New Roman" w:hAnsi="Verdana" w:eastAsia="仿宋_GB2312" w:cs="仿宋_GB2312"/>
          <w:color w:val="000000"/>
          <w:kern w:val="0"/>
          <w:szCs w:val="21"/>
        </w:rPr>
        <w:t>公共课部</w:t>
      </w:r>
    </w:p>
    <w:p w14:paraId="3D455BA3">
      <w:pPr>
        <w:spacing w:line="360" w:lineRule="exact"/>
        <w:rPr>
          <w:rFonts w:ascii="Times New Roman" w:hAnsi="Verdana" w:eastAsia="仿宋_GB2312" w:cs="仿宋_GB2312"/>
          <w:color w:val="000000"/>
          <w:kern w:val="0"/>
          <w:szCs w:val="21"/>
        </w:rPr>
      </w:pPr>
      <w:r>
        <w:rPr>
          <w:rFonts w:hint="eastAsia" w:ascii="Times New Roman" w:hAnsi="Verdana" w:eastAsia="仿宋_GB2312" w:cs="仿宋_GB2312"/>
          <w:color w:val="000000"/>
          <w:kern w:val="0"/>
          <w:szCs w:val="21"/>
        </w:rPr>
        <w:t xml:space="preserve">                                                             20</w:t>
      </w:r>
      <w:r>
        <w:rPr>
          <w:rFonts w:ascii="Times New Roman" w:hAnsi="Verdana" w:eastAsia="仿宋_GB2312" w:cs="仿宋_GB2312"/>
          <w:color w:val="000000"/>
          <w:kern w:val="0"/>
          <w:szCs w:val="21"/>
        </w:rPr>
        <w:t>2</w:t>
      </w:r>
      <w:r>
        <w:rPr>
          <w:rFonts w:hint="eastAsia" w:ascii="Times New Roman" w:hAnsi="Verdana" w:eastAsia="仿宋_GB2312" w:cs="仿宋_GB2312"/>
          <w:color w:val="000000"/>
          <w:kern w:val="0"/>
          <w:szCs w:val="21"/>
        </w:rPr>
        <w:t>6年</w:t>
      </w:r>
      <w:r>
        <w:rPr>
          <w:rFonts w:hint="eastAsia" w:ascii="Times New Roman" w:hAnsi="Verdana" w:eastAsia="仿宋_GB2312" w:cs="仿宋_GB2312"/>
          <w:color w:val="000000"/>
          <w:kern w:val="0"/>
          <w:szCs w:val="21"/>
          <w:lang w:val="en-US" w:eastAsia="zh-CN"/>
        </w:rPr>
        <w:t>4</w:t>
      </w:r>
      <w:r>
        <w:rPr>
          <w:rFonts w:hint="eastAsia" w:ascii="Times New Roman" w:hAnsi="Verdana" w:eastAsia="仿宋_GB2312" w:cs="仿宋_GB2312"/>
          <w:color w:val="000000"/>
          <w:kern w:val="0"/>
          <w:szCs w:val="21"/>
        </w:rPr>
        <w:t>月</w:t>
      </w:r>
      <w:r>
        <w:rPr>
          <w:rFonts w:hint="eastAsia" w:ascii="Times New Roman" w:hAnsi="Verdana" w:eastAsia="仿宋_GB2312" w:cs="仿宋_GB2312"/>
          <w:color w:val="000000"/>
          <w:kern w:val="0"/>
          <w:szCs w:val="21"/>
          <w:lang w:val="en-US" w:eastAsia="zh-CN"/>
        </w:rPr>
        <w:t>1</w:t>
      </w:r>
      <w:bookmarkStart w:id="0" w:name="_GoBack"/>
      <w:bookmarkEnd w:id="0"/>
      <w:r>
        <w:rPr>
          <w:rFonts w:hint="eastAsia" w:ascii="Times New Roman" w:hAnsi="Verdana" w:eastAsia="仿宋_GB2312" w:cs="仿宋_GB2312"/>
          <w:color w:val="000000"/>
          <w:kern w:val="0"/>
          <w:szCs w:val="21"/>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lY2EzZTlmYWFlNjJmMDliMTdlZTliZGQ1ZmYyNTgifQ=="/>
  </w:docVars>
  <w:rsids>
    <w:rsidRoot w:val="003A1C3A"/>
    <w:rsid w:val="00003A55"/>
    <w:rsid w:val="00016F0F"/>
    <w:rsid w:val="0005335C"/>
    <w:rsid w:val="0005374F"/>
    <w:rsid w:val="000B078D"/>
    <w:rsid w:val="00116252"/>
    <w:rsid w:val="00121095"/>
    <w:rsid w:val="00155303"/>
    <w:rsid w:val="00187665"/>
    <w:rsid w:val="001D6652"/>
    <w:rsid w:val="002344AC"/>
    <w:rsid w:val="00267114"/>
    <w:rsid w:val="002D4D85"/>
    <w:rsid w:val="002E1BB1"/>
    <w:rsid w:val="002E4C43"/>
    <w:rsid w:val="003722CA"/>
    <w:rsid w:val="003A1C3A"/>
    <w:rsid w:val="003B61ED"/>
    <w:rsid w:val="003F3860"/>
    <w:rsid w:val="004539C9"/>
    <w:rsid w:val="004F604C"/>
    <w:rsid w:val="005020DC"/>
    <w:rsid w:val="005112ED"/>
    <w:rsid w:val="005661E6"/>
    <w:rsid w:val="00597A1E"/>
    <w:rsid w:val="005A3566"/>
    <w:rsid w:val="00666DF5"/>
    <w:rsid w:val="00691D04"/>
    <w:rsid w:val="006B2649"/>
    <w:rsid w:val="006D0100"/>
    <w:rsid w:val="006E53E5"/>
    <w:rsid w:val="0073242D"/>
    <w:rsid w:val="0076318F"/>
    <w:rsid w:val="007908B6"/>
    <w:rsid w:val="007D53C8"/>
    <w:rsid w:val="00804892"/>
    <w:rsid w:val="00805D21"/>
    <w:rsid w:val="00815E17"/>
    <w:rsid w:val="00841139"/>
    <w:rsid w:val="008915B7"/>
    <w:rsid w:val="008A0890"/>
    <w:rsid w:val="008F24C8"/>
    <w:rsid w:val="008F7D6E"/>
    <w:rsid w:val="00915723"/>
    <w:rsid w:val="00976326"/>
    <w:rsid w:val="009A0505"/>
    <w:rsid w:val="009B26CD"/>
    <w:rsid w:val="00A275F4"/>
    <w:rsid w:val="00A33889"/>
    <w:rsid w:val="00A60EC9"/>
    <w:rsid w:val="00A73147"/>
    <w:rsid w:val="00A911ED"/>
    <w:rsid w:val="00B13936"/>
    <w:rsid w:val="00BD472C"/>
    <w:rsid w:val="00BD7A41"/>
    <w:rsid w:val="00C23D82"/>
    <w:rsid w:val="00C45396"/>
    <w:rsid w:val="00C66DF3"/>
    <w:rsid w:val="00C86A51"/>
    <w:rsid w:val="00CA215C"/>
    <w:rsid w:val="00CC27E3"/>
    <w:rsid w:val="00CC485E"/>
    <w:rsid w:val="00CC5A7E"/>
    <w:rsid w:val="00CE4202"/>
    <w:rsid w:val="00D11832"/>
    <w:rsid w:val="00D46244"/>
    <w:rsid w:val="00D60235"/>
    <w:rsid w:val="00DA1CF8"/>
    <w:rsid w:val="00DB041D"/>
    <w:rsid w:val="00DD5EE6"/>
    <w:rsid w:val="00DE7A48"/>
    <w:rsid w:val="00E5319F"/>
    <w:rsid w:val="00E9499D"/>
    <w:rsid w:val="00F13B0E"/>
    <w:rsid w:val="00F15BFA"/>
    <w:rsid w:val="00F50D35"/>
    <w:rsid w:val="02E132C9"/>
    <w:rsid w:val="0579639D"/>
    <w:rsid w:val="0716400C"/>
    <w:rsid w:val="0AE71A5B"/>
    <w:rsid w:val="17047C78"/>
    <w:rsid w:val="2A896E65"/>
    <w:rsid w:val="39EE7701"/>
    <w:rsid w:val="3EAF3CA0"/>
    <w:rsid w:val="498C55F1"/>
    <w:rsid w:val="49B45646"/>
    <w:rsid w:val="4BF00E5C"/>
    <w:rsid w:val="57544733"/>
    <w:rsid w:val="63B234A2"/>
    <w:rsid w:val="648364C4"/>
    <w:rsid w:val="667F312A"/>
    <w:rsid w:val="677F6D0A"/>
    <w:rsid w:val="68F253BC"/>
    <w:rsid w:val="7CBD1D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Plain Text"/>
    <w:basedOn w:val="1"/>
    <w:link w:val="11"/>
    <w:autoRedefine/>
    <w:qFormat/>
    <w:uiPriority w:val="0"/>
    <w:rPr>
      <w:rFonts w:ascii="宋体" w:hAnsi="Courier New" w:eastAsia="宋体" w:cs="Courier New"/>
      <w:szCs w:val="21"/>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8">
    <w:name w:val="页眉 字符"/>
    <w:basedOn w:val="7"/>
    <w:link w:val="4"/>
    <w:autoRedefine/>
    <w:qFormat/>
    <w:uiPriority w:val="99"/>
    <w:rPr>
      <w:sz w:val="18"/>
      <w:szCs w:val="18"/>
    </w:rPr>
  </w:style>
  <w:style w:type="character" w:customStyle="1" w:styleId="9">
    <w:name w:val="页脚 字符"/>
    <w:basedOn w:val="7"/>
    <w:link w:val="3"/>
    <w:autoRedefine/>
    <w:qFormat/>
    <w:uiPriority w:val="99"/>
    <w:rPr>
      <w:sz w:val="18"/>
      <w:szCs w:val="18"/>
    </w:rPr>
  </w:style>
  <w:style w:type="paragraph" w:styleId="10">
    <w:name w:val="List Paragraph"/>
    <w:basedOn w:val="1"/>
    <w:autoRedefine/>
    <w:qFormat/>
    <w:uiPriority w:val="34"/>
    <w:pPr>
      <w:ind w:firstLine="420" w:firstLineChars="200"/>
    </w:pPr>
  </w:style>
  <w:style w:type="character" w:customStyle="1" w:styleId="11">
    <w:name w:val="纯文本 字符"/>
    <w:basedOn w:val="7"/>
    <w:link w:val="2"/>
    <w:autoRedefine/>
    <w:qFormat/>
    <w:uiPriority w:val="0"/>
    <w:rPr>
      <w:rFonts w:ascii="宋体" w:hAnsi="Courier New" w:eastAsia="宋体" w:cs="Courier New"/>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1036</Words>
  <Characters>1064</Characters>
  <Lines>20</Lines>
  <Paragraphs>18</Paragraphs>
  <TotalTime>400</TotalTime>
  <ScaleCrop>false</ScaleCrop>
  <LinksUpToDate>false</LinksUpToDate>
  <CharactersWithSpaces>1127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2019-10-14T08:20:00Z</dcterms:created>
  <dc:creator>尹勤操</dc:creator>
  <cp:lastModifiedBy>006Daisy Zuo</cp:lastModifiedBy>
  <cp:lastPrinted>2019-10-31T01:50:00Z</cp:lastPrinted>
  <dcterms:modified xsi:type="dcterms:W3CDTF">2026-04-01T08:22:45Z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B4CAB8CD15F949F78F94BEDD6F81E4CB_13</vt:lpwstr>
  </property>
  <property fmtid="{D5CDD505-2E9C-101B-9397-08002B2CF9AE}" pid="4" name="KSOTemplateDocerSaveRecord">
    <vt:lpwstr>eyJoZGlkIjoiZTgzMWUyYjkzMzdjNDYxMWY1MGI1ODM2NmY3OWRjNWUiLCJ1c2VySWQiOiIyNjU2NjgwMjgifQ==</vt:lpwstr>
  </property>
</Properties>
</file>