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武汉工商学院高水平学术论文版面费报销</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管理办法（试</w:t>
      </w:r>
      <w:bookmarkStart w:id="0" w:name="_GoBack"/>
      <w:bookmarkEnd w:id="0"/>
      <w:r>
        <w:rPr>
          <w:rFonts w:hint="eastAsia" w:ascii="方正小标宋简体" w:hAnsi="方正小标宋简体" w:eastAsia="方正小标宋简体" w:cs="方正小标宋简体"/>
          <w:sz w:val="44"/>
          <w:szCs w:val="44"/>
          <w:lang w:eastAsia="zh-CN"/>
        </w:rPr>
        <w:t>行）</w:t>
      </w:r>
    </w:p>
    <w:p>
      <w:pPr>
        <w:keepNext w:val="0"/>
        <w:keepLines w:val="0"/>
        <w:pageBreakBefore w:val="0"/>
        <w:widowControl w:val="0"/>
        <w:kinsoku/>
        <w:wordWrap/>
        <w:overflowPunct/>
        <w:topLinePunct w:val="0"/>
        <w:autoSpaceDE/>
        <w:autoSpaceDN/>
        <w:bidi w:val="0"/>
        <w:adjustRightInd w:val="0"/>
        <w:snapToGrid w:val="0"/>
        <w:spacing w:line="120" w:lineRule="auto"/>
        <w:jc w:val="center"/>
        <w:textAlignment w:val="auto"/>
        <w:rPr>
          <w:rFonts w:hint="eastAsia" w:ascii="华光中长宋_CNKI" w:hAnsi="华光中长宋_CNKI" w:eastAsia="华光中长宋_CNKI" w:cs="华光中长宋_CNKI"/>
          <w:sz w:val="36"/>
          <w:szCs w:val="36"/>
          <w:lang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val="0"/>
        <w:snapToGrid w:val="0"/>
        <w:spacing w:before="0" w:beforeAutospacing="0" w:after="0" w:afterAutospacing="0" w:line="560" w:lineRule="exact"/>
        <w:ind w:left="0" w:right="0" w:firstLine="622" w:firstLineChars="200"/>
        <w:textAlignment w:val="auto"/>
        <w:rPr>
          <w:rStyle w:val="7"/>
          <w:rFonts w:hint="eastAsia" w:ascii="仿宋" w:hAnsi="仿宋" w:eastAsia="仿宋" w:cs="仿宋"/>
          <w:i w:val="0"/>
          <w:iCs w:val="0"/>
          <w:caps w:val="0"/>
          <w:color w:val="auto"/>
          <w:spacing w:val="0"/>
          <w:sz w:val="31"/>
          <w:szCs w:val="31"/>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第一条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为调动广大</w:t>
      </w:r>
      <w:r>
        <w:rPr>
          <w:rFonts w:hint="eastAsia" w:ascii="仿宋_GB2312" w:hAnsi="仿宋_GB2312" w:eastAsia="仿宋_GB2312" w:cs="仿宋_GB2312"/>
          <w:i w:val="0"/>
          <w:iCs w:val="0"/>
          <w:caps w:val="0"/>
          <w:color w:val="auto"/>
          <w:spacing w:val="0"/>
          <w:sz w:val="32"/>
          <w:szCs w:val="32"/>
          <w:shd w:val="clear" w:fill="FFFFFF"/>
          <w:lang w:eastAsia="zh-CN"/>
        </w:rPr>
        <w:t>教职</w:t>
      </w:r>
      <w:r>
        <w:rPr>
          <w:rFonts w:hint="eastAsia" w:ascii="仿宋_GB2312" w:hAnsi="仿宋_GB2312" w:eastAsia="仿宋_GB2312" w:cs="仿宋_GB2312"/>
          <w:i w:val="0"/>
          <w:iCs w:val="0"/>
          <w:caps w:val="0"/>
          <w:color w:val="auto"/>
          <w:spacing w:val="0"/>
          <w:sz w:val="32"/>
          <w:szCs w:val="32"/>
          <w:shd w:val="clear" w:fill="FFFFFF"/>
        </w:rPr>
        <w:t>工发表高水平论文积极性，提升我校科研水平和学术影响力，</w:t>
      </w:r>
      <w:r>
        <w:rPr>
          <w:rFonts w:hint="eastAsia" w:ascii="仿宋_GB2312" w:hAnsi="仿宋_GB2312" w:eastAsia="仿宋_GB2312" w:cs="仿宋_GB2312"/>
          <w:i w:val="0"/>
          <w:iCs w:val="0"/>
          <w:caps w:val="0"/>
          <w:color w:val="auto"/>
          <w:spacing w:val="0"/>
          <w:sz w:val="32"/>
          <w:szCs w:val="32"/>
          <w:shd w:val="clear" w:fill="FFFFFF"/>
          <w:lang w:eastAsia="zh-CN"/>
        </w:rPr>
        <w:t>促进我校学科专业建设，</w:t>
      </w:r>
      <w:r>
        <w:rPr>
          <w:rFonts w:hint="eastAsia" w:ascii="仿宋_GB2312" w:hAnsi="仿宋_GB2312" w:eastAsia="仿宋_GB2312" w:cs="仿宋_GB2312"/>
          <w:i w:val="0"/>
          <w:iCs w:val="0"/>
          <w:caps w:val="0"/>
          <w:color w:val="auto"/>
          <w:spacing w:val="0"/>
          <w:sz w:val="32"/>
          <w:szCs w:val="32"/>
          <w:shd w:val="clear" w:fill="FFFFFF"/>
        </w:rPr>
        <w:t>根据科技部《关于破除科技评价中</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唯论文</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不良导向的若干措施（试行）》（国科发监〔2020〕37号）等文件精神，结合学校实际，对</w:t>
      </w:r>
      <w:r>
        <w:rPr>
          <w:rFonts w:hint="eastAsia" w:ascii="仿宋_GB2312" w:hAnsi="仿宋_GB2312" w:eastAsia="仿宋_GB2312" w:cs="仿宋_GB2312"/>
          <w:i w:val="0"/>
          <w:iCs w:val="0"/>
          <w:caps w:val="0"/>
          <w:color w:val="auto"/>
          <w:spacing w:val="0"/>
          <w:sz w:val="32"/>
          <w:szCs w:val="32"/>
          <w:shd w:val="clear" w:fill="FFFFFF"/>
          <w:lang w:eastAsia="zh-CN"/>
        </w:rPr>
        <w:t>在</w:t>
      </w:r>
      <w:r>
        <w:rPr>
          <w:rFonts w:hint="eastAsia" w:ascii="仿宋_GB2312" w:hAnsi="仿宋_GB2312" w:eastAsia="仿宋_GB2312" w:cs="仿宋_GB2312"/>
          <w:i w:val="0"/>
          <w:iCs w:val="0"/>
          <w:caps w:val="0"/>
          <w:color w:val="auto"/>
          <w:spacing w:val="0"/>
          <w:sz w:val="32"/>
          <w:szCs w:val="32"/>
          <w:shd w:val="clear" w:fill="FFFFFF"/>
        </w:rPr>
        <w:t>高</w:t>
      </w:r>
      <w:r>
        <w:rPr>
          <w:rFonts w:hint="eastAsia" w:ascii="仿宋_GB2312" w:hAnsi="仿宋_GB2312" w:eastAsia="仿宋_GB2312" w:cs="仿宋_GB2312"/>
          <w:i w:val="0"/>
          <w:iCs w:val="0"/>
          <w:caps w:val="0"/>
          <w:color w:val="auto"/>
          <w:spacing w:val="0"/>
          <w:sz w:val="32"/>
          <w:szCs w:val="32"/>
          <w:shd w:val="clear" w:fill="FFFFFF"/>
          <w:lang w:eastAsia="zh-CN"/>
        </w:rPr>
        <w:t>水平</w:t>
      </w:r>
      <w:r>
        <w:rPr>
          <w:rFonts w:hint="eastAsia" w:ascii="仿宋_GB2312" w:hAnsi="仿宋_GB2312" w:eastAsia="仿宋_GB2312" w:cs="仿宋_GB2312"/>
          <w:i w:val="0"/>
          <w:iCs w:val="0"/>
          <w:caps w:val="0"/>
          <w:color w:val="auto"/>
          <w:spacing w:val="0"/>
          <w:sz w:val="32"/>
          <w:szCs w:val="32"/>
          <w:shd w:val="clear" w:fill="FFFFFF"/>
        </w:rPr>
        <w:t>期刊上发表的科研论文版面费</w:t>
      </w:r>
      <w:r>
        <w:rPr>
          <w:rFonts w:hint="eastAsia" w:ascii="仿宋_GB2312" w:hAnsi="仿宋_GB2312" w:eastAsia="仿宋_GB2312" w:cs="仿宋_GB2312"/>
          <w:i w:val="0"/>
          <w:iCs w:val="0"/>
          <w:caps w:val="0"/>
          <w:color w:val="auto"/>
          <w:spacing w:val="0"/>
          <w:sz w:val="32"/>
          <w:szCs w:val="32"/>
          <w:shd w:val="clear" w:fill="FFFFFF"/>
          <w:lang w:eastAsia="zh-CN"/>
        </w:rPr>
        <w:t>实</w:t>
      </w:r>
      <w:r>
        <w:rPr>
          <w:rFonts w:hint="eastAsia" w:ascii="仿宋_GB2312" w:hAnsi="仿宋_GB2312" w:eastAsia="仿宋_GB2312" w:cs="仿宋_GB2312"/>
          <w:i w:val="0"/>
          <w:iCs w:val="0"/>
          <w:caps w:val="0"/>
          <w:color w:val="auto"/>
          <w:spacing w:val="0"/>
          <w:sz w:val="32"/>
          <w:szCs w:val="32"/>
          <w:shd w:val="clear" w:fill="FFFFFF"/>
        </w:rPr>
        <w:t>行报销。</w:t>
      </w:r>
      <w:r>
        <w:rPr>
          <w:rFonts w:hint="eastAsia" w:ascii="仿宋_GB2312" w:hAnsi="仿宋_GB2312" w:eastAsia="仿宋_GB2312" w:cs="仿宋_GB2312"/>
          <w:i w:val="0"/>
          <w:iCs w:val="0"/>
          <w:caps w:val="0"/>
          <w:color w:val="auto"/>
          <w:spacing w:val="0"/>
          <w:sz w:val="32"/>
          <w:szCs w:val="32"/>
          <w:shd w:val="clear" w:fill="FFFFFF"/>
          <w:lang w:eastAsia="zh-CN"/>
        </w:rPr>
        <w:t>为</w:t>
      </w:r>
      <w:r>
        <w:rPr>
          <w:rFonts w:hint="eastAsia" w:ascii="仿宋_GB2312" w:hAnsi="仿宋_GB2312" w:eastAsia="仿宋_GB2312" w:cs="仿宋_GB2312"/>
          <w:i w:val="0"/>
          <w:iCs w:val="0"/>
          <w:caps w:val="0"/>
          <w:color w:val="auto"/>
          <w:spacing w:val="0"/>
          <w:sz w:val="32"/>
          <w:szCs w:val="32"/>
          <w:shd w:val="clear" w:fill="FFFFFF"/>
        </w:rPr>
        <w:t>规范论文版面费报销工作，</w:t>
      </w:r>
      <w:r>
        <w:rPr>
          <w:rFonts w:hint="eastAsia" w:ascii="仿宋_GB2312" w:hAnsi="仿宋_GB2312" w:eastAsia="仿宋_GB2312" w:cs="仿宋_GB2312"/>
          <w:i w:val="0"/>
          <w:iCs w:val="0"/>
          <w:caps w:val="0"/>
          <w:color w:val="auto"/>
          <w:spacing w:val="0"/>
          <w:sz w:val="32"/>
          <w:szCs w:val="32"/>
          <w:shd w:val="clear" w:fill="FFFFFF"/>
          <w:lang w:eastAsia="zh-CN"/>
        </w:rPr>
        <w:t>特</w:t>
      </w:r>
      <w:r>
        <w:rPr>
          <w:rFonts w:hint="eastAsia" w:ascii="仿宋_GB2312" w:hAnsi="仿宋_GB2312" w:eastAsia="仿宋_GB2312" w:cs="仿宋_GB2312"/>
          <w:i w:val="0"/>
          <w:iCs w:val="0"/>
          <w:caps w:val="0"/>
          <w:color w:val="auto"/>
          <w:spacing w:val="0"/>
          <w:sz w:val="32"/>
          <w:szCs w:val="32"/>
          <w:shd w:val="clear" w:fill="FFFFFF"/>
        </w:rPr>
        <w:t>制定本办法。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第二条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本办法所指</w:t>
      </w:r>
      <w:r>
        <w:rPr>
          <w:rFonts w:hint="eastAsia" w:ascii="仿宋_GB2312" w:hAnsi="仿宋_GB2312" w:eastAsia="仿宋_GB2312" w:cs="仿宋_GB2312"/>
          <w:i w:val="0"/>
          <w:iCs w:val="0"/>
          <w:caps w:val="0"/>
          <w:color w:val="auto"/>
          <w:spacing w:val="0"/>
          <w:sz w:val="32"/>
          <w:szCs w:val="32"/>
          <w:shd w:val="clear" w:fill="FFFFFF"/>
          <w:lang w:eastAsia="zh-CN"/>
        </w:rPr>
        <w:t>高水平学术</w:t>
      </w:r>
      <w:r>
        <w:rPr>
          <w:rFonts w:hint="eastAsia" w:ascii="仿宋_GB2312" w:hAnsi="仿宋_GB2312" w:eastAsia="仿宋_GB2312" w:cs="仿宋_GB2312"/>
          <w:i w:val="0"/>
          <w:iCs w:val="0"/>
          <w:caps w:val="0"/>
          <w:color w:val="auto"/>
          <w:spacing w:val="0"/>
          <w:sz w:val="32"/>
          <w:szCs w:val="32"/>
          <w:shd w:val="clear" w:fill="FFFFFF"/>
        </w:rPr>
        <w:t>论文</w:t>
      </w:r>
      <w:r>
        <w:rPr>
          <w:rFonts w:hint="eastAsia" w:ascii="仿宋_GB2312" w:hAnsi="仿宋_GB2312" w:eastAsia="仿宋_GB2312" w:cs="仿宋_GB2312"/>
          <w:i w:val="0"/>
          <w:iCs w:val="0"/>
          <w:caps w:val="0"/>
          <w:color w:val="auto"/>
          <w:spacing w:val="0"/>
          <w:sz w:val="32"/>
          <w:szCs w:val="32"/>
          <w:shd w:val="clear" w:fill="FFFFFF"/>
          <w:lang w:eastAsia="zh-CN"/>
        </w:rPr>
        <w:t>指</w:t>
      </w:r>
      <w:r>
        <w:rPr>
          <w:rFonts w:hint="eastAsia" w:ascii="仿宋_GB2312" w:hAnsi="仿宋_GB2312" w:eastAsia="仿宋_GB2312" w:cs="仿宋_GB2312"/>
          <w:i w:val="0"/>
          <w:iCs w:val="0"/>
          <w:caps w:val="0"/>
          <w:color w:val="auto"/>
          <w:spacing w:val="0"/>
          <w:sz w:val="32"/>
          <w:szCs w:val="32"/>
          <w:shd w:val="clear" w:fill="FFFFFF"/>
        </w:rPr>
        <w:t>具有国际影响力的国内科技期刊的论文、业界公认的国际顶级或重要科技期刊的论文</w:t>
      </w:r>
      <w:r>
        <w:rPr>
          <w:rFonts w:hint="eastAsia" w:ascii="仿宋_GB2312" w:hAnsi="仿宋_GB2312" w:eastAsia="仿宋_GB2312" w:cs="仿宋_GB2312"/>
          <w:i w:val="0"/>
          <w:iCs w:val="0"/>
          <w:caps w:val="0"/>
          <w:color w:val="auto"/>
          <w:spacing w:val="0"/>
          <w:sz w:val="32"/>
          <w:szCs w:val="32"/>
          <w:shd w:val="clear" w:fill="FFFFFF"/>
          <w:lang w:eastAsia="zh-CN"/>
        </w:rPr>
        <w:t>。本法办法高水平学术</w:t>
      </w:r>
      <w:r>
        <w:rPr>
          <w:rFonts w:hint="eastAsia" w:ascii="仿宋_GB2312" w:hAnsi="仿宋_GB2312" w:eastAsia="仿宋_GB2312" w:cs="仿宋_GB2312"/>
          <w:i w:val="0"/>
          <w:iCs w:val="0"/>
          <w:caps w:val="0"/>
          <w:color w:val="auto"/>
          <w:spacing w:val="0"/>
          <w:sz w:val="32"/>
          <w:szCs w:val="32"/>
          <w:shd w:val="clear" w:fill="FFFFFF"/>
        </w:rPr>
        <w:t>论文</w:t>
      </w:r>
      <w:r>
        <w:rPr>
          <w:rFonts w:hint="eastAsia" w:ascii="仿宋_GB2312" w:hAnsi="仿宋_GB2312" w:eastAsia="仿宋_GB2312" w:cs="仿宋_GB2312"/>
          <w:i w:val="0"/>
          <w:iCs w:val="0"/>
          <w:caps w:val="0"/>
          <w:color w:val="auto"/>
          <w:spacing w:val="0"/>
          <w:sz w:val="32"/>
          <w:szCs w:val="32"/>
          <w:shd w:val="clear" w:fill="FFFFFF"/>
          <w:lang w:eastAsia="zh-CN"/>
        </w:rPr>
        <w:t>具体是指</w:t>
      </w:r>
      <w:r>
        <w:rPr>
          <w:rFonts w:hint="eastAsia" w:ascii="仿宋_GB2312" w:hAnsi="仿宋_GB2312" w:eastAsia="仿宋_GB2312" w:cs="仿宋_GB2312"/>
          <w:i w:val="0"/>
          <w:iCs w:val="0"/>
          <w:caps w:val="0"/>
          <w:color w:val="auto"/>
          <w:spacing w:val="0"/>
          <w:sz w:val="32"/>
          <w:szCs w:val="32"/>
          <w:shd w:val="clear" w:fill="FFFFFF"/>
        </w:rPr>
        <w:t>刊登在国内</w:t>
      </w:r>
      <w:r>
        <w:rPr>
          <w:rFonts w:hint="eastAsia" w:ascii="仿宋_GB2312" w:hAnsi="仿宋_GB2312" w:eastAsia="仿宋_GB2312" w:cs="仿宋_GB2312"/>
          <w:i w:val="0"/>
          <w:iCs w:val="0"/>
          <w:caps w:val="0"/>
          <w:color w:val="auto"/>
          <w:spacing w:val="0"/>
          <w:sz w:val="32"/>
          <w:szCs w:val="32"/>
          <w:shd w:val="clear" w:fill="FFFFFF"/>
          <w:lang w:val="en-US" w:eastAsia="zh-CN"/>
        </w:rPr>
        <w:t>CSSCI来源刊、</w:t>
      </w:r>
      <w:r>
        <w:rPr>
          <w:rFonts w:hint="eastAsia" w:ascii="仿宋_GB2312" w:hAnsi="仿宋_GB2312" w:eastAsia="仿宋_GB2312" w:cs="仿宋_GB2312"/>
          <w:i w:val="0"/>
          <w:iCs w:val="0"/>
          <w:caps w:val="0"/>
          <w:color w:val="auto"/>
          <w:spacing w:val="0"/>
          <w:sz w:val="32"/>
          <w:szCs w:val="32"/>
          <w:shd w:val="clear" w:fill="FFFFFF"/>
        </w:rPr>
        <w:t>中文核心期刊</w:t>
      </w:r>
      <w:r>
        <w:rPr>
          <w:rFonts w:hint="eastAsia" w:ascii="仿宋_GB2312" w:hAnsi="仿宋_GB2312" w:eastAsia="仿宋_GB2312" w:cs="仿宋_GB2312"/>
          <w:i w:val="0"/>
          <w:iCs w:val="0"/>
          <w:caps w:val="0"/>
          <w:color w:val="auto"/>
          <w:spacing w:val="0"/>
          <w:sz w:val="32"/>
          <w:szCs w:val="32"/>
          <w:shd w:val="clear" w:fill="FFFFFF"/>
          <w:lang w:val="en-US" w:eastAsia="zh-CN"/>
        </w:rPr>
        <w:t>、CSCD来源刊和CSSCI扩展刊</w:t>
      </w:r>
      <w:r>
        <w:rPr>
          <w:rFonts w:hint="eastAsia" w:ascii="仿宋_GB2312" w:hAnsi="仿宋_GB2312" w:eastAsia="仿宋_GB2312" w:cs="仿宋_GB2312"/>
          <w:i w:val="0"/>
          <w:iCs w:val="0"/>
          <w:caps w:val="0"/>
          <w:color w:val="auto"/>
          <w:spacing w:val="0"/>
          <w:sz w:val="32"/>
          <w:szCs w:val="32"/>
          <w:shd w:val="clear" w:fill="FFFFFF"/>
        </w:rPr>
        <w:t>上的论文</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lang w:eastAsia="zh-CN"/>
        </w:rPr>
        <w:t>以及</w:t>
      </w:r>
      <w:r>
        <w:rPr>
          <w:rFonts w:hint="eastAsia" w:ascii="仿宋_GB2312" w:hAnsi="仿宋_GB2312" w:eastAsia="仿宋_GB2312" w:cs="仿宋_GB2312"/>
          <w:i w:val="0"/>
          <w:iCs w:val="0"/>
          <w:caps w:val="0"/>
          <w:color w:val="auto"/>
          <w:spacing w:val="0"/>
          <w:sz w:val="32"/>
          <w:szCs w:val="32"/>
          <w:shd w:val="clear" w:fill="FFFFFF"/>
        </w:rPr>
        <w:t>刊登在</w:t>
      </w:r>
      <w:r>
        <w:rPr>
          <w:rFonts w:hint="eastAsia" w:ascii="仿宋_GB2312" w:hAnsi="仿宋_GB2312" w:eastAsia="仿宋_GB2312" w:cs="仿宋_GB2312"/>
          <w:i w:val="0"/>
          <w:iCs w:val="0"/>
          <w:caps w:val="0"/>
          <w:color w:val="auto"/>
          <w:spacing w:val="0"/>
          <w:sz w:val="32"/>
          <w:szCs w:val="32"/>
          <w:shd w:val="clear" w:fill="FFFFFF"/>
          <w:lang w:val="en-US" w:eastAsia="zh-CN"/>
        </w:rPr>
        <w:t>S</w:t>
      </w:r>
      <w:r>
        <w:rPr>
          <w:rFonts w:hint="eastAsia" w:ascii="仿宋_GB2312" w:hAnsi="仿宋_GB2312" w:eastAsia="仿宋_GB2312" w:cs="仿宋_GB2312"/>
          <w:i w:val="0"/>
          <w:iCs w:val="0"/>
          <w:caps w:val="0"/>
          <w:color w:val="auto"/>
          <w:spacing w:val="0"/>
          <w:sz w:val="32"/>
          <w:szCs w:val="32"/>
          <w:shd w:val="clear" w:fill="FFFFFF"/>
        </w:rPr>
        <w:t>SCI</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SCIE</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A&amp;HCI</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EI</w:t>
      </w:r>
      <w:r>
        <w:rPr>
          <w:rFonts w:hint="eastAsia" w:ascii="仿宋_GB2312" w:hAnsi="仿宋_GB2312" w:eastAsia="仿宋_GB2312" w:cs="仿宋_GB2312"/>
          <w:i w:val="0"/>
          <w:iCs w:val="0"/>
          <w:caps w:val="0"/>
          <w:color w:val="auto"/>
          <w:spacing w:val="0"/>
          <w:sz w:val="32"/>
          <w:szCs w:val="32"/>
          <w:shd w:val="clear" w:fill="FFFFFF"/>
          <w:lang w:eastAsia="zh-CN"/>
        </w:rPr>
        <w:t>（源刊）收录</w:t>
      </w:r>
      <w:r>
        <w:rPr>
          <w:rFonts w:hint="eastAsia" w:ascii="仿宋_GB2312" w:hAnsi="仿宋_GB2312" w:eastAsia="仿宋_GB2312" w:cs="仿宋_GB2312"/>
          <w:i w:val="0"/>
          <w:iCs w:val="0"/>
          <w:caps w:val="0"/>
          <w:color w:val="auto"/>
          <w:spacing w:val="0"/>
          <w:sz w:val="32"/>
          <w:szCs w:val="32"/>
          <w:shd w:val="clear" w:fill="FFFFFF"/>
        </w:rPr>
        <w:t>期刊上的论文。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7"/>
          <w:rFonts w:hint="eastAsia" w:ascii="仿宋_GB2312" w:hAnsi="仿宋_GB2312" w:eastAsia="仿宋_GB2312" w:cs="仿宋_GB2312"/>
          <w:i w:val="0"/>
          <w:iCs w:val="0"/>
          <w:caps w:val="0"/>
          <w:color w:val="auto"/>
          <w:spacing w:val="0"/>
          <w:sz w:val="32"/>
          <w:szCs w:val="32"/>
          <w:shd w:val="clear" w:fill="FFFFFF"/>
        </w:rPr>
        <w:t>第三条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本办法</w:t>
      </w:r>
      <w:r>
        <w:rPr>
          <w:rFonts w:hint="eastAsia" w:ascii="仿宋_GB2312" w:hAnsi="仿宋_GB2312" w:eastAsia="仿宋_GB2312" w:cs="仿宋_GB2312"/>
          <w:i w:val="0"/>
          <w:iCs w:val="0"/>
          <w:caps w:val="0"/>
          <w:color w:val="auto"/>
          <w:spacing w:val="0"/>
          <w:sz w:val="32"/>
          <w:szCs w:val="32"/>
          <w:shd w:val="clear" w:fill="FFFFFF"/>
          <w:lang w:eastAsia="zh-CN"/>
        </w:rPr>
        <w:t>适用于高水平论文的</w:t>
      </w:r>
      <w:r>
        <w:rPr>
          <w:rFonts w:hint="eastAsia" w:ascii="仿宋_GB2312" w:hAnsi="仿宋_GB2312" w:eastAsia="仿宋_GB2312" w:cs="仿宋_GB2312"/>
          <w:i w:val="0"/>
          <w:iCs w:val="0"/>
          <w:caps w:val="0"/>
          <w:color w:val="auto"/>
          <w:spacing w:val="0"/>
          <w:sz w:val="32"/>
          <w:szCs w:val="32"/>
          <w:shd w:val="clear" w:fill="FFFFFF"/>
        </w:rPr>
        <w:t>第一作者或通讯作者</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且第一署名单位中文为“</w:t>
      </w:r>
      <w:r>
        <w:rPr>
          <w:rFonts w:hint="eastAsia" w:ascii="仿宋_GB2312" w:hAnsi="仿宋_GB2312" w:eastAsia="仿宋_GB2312" w:cs="仿宋_GB2312"/>
          <w:i w:val="0"/>
          <w:iCs w:val="0"/>
          <w:caps w:val="0"/>
          <w:color w:val="auto"/>
          <w:spacing w:val="0"/>
          <w:sz w:val="32"/>
          <w:szCs w:val="32"/>
          <w:shd w:val="clear" w:fill="FFFFFF"/>
          <w:lang w:eastAsia="zh-CN"/>
        </w:rPr>
        <w:t>武汉工商</w:t>
      </w:r>
      <w:r>
        <w:rPr>
          <w:rFonts w:hint="eastAsia" w:ascii="仿宋_GB2312" w:hAnsi="仿宋_GB2312" w:eastAsia="仿宋_GB2312" w:cs="仿宋_GB2312"/>
          <w:i w:val="0"/>
          <w:iCs w:val="0"/>
          <w:caps w:val="0"/>
          <w:color w:val="auto"/>
          <w:spacing w:val="0"/>
          <w:sz w:val="32"/>
          <w:szCs w:val="32"/>
          <w:shd w:val="clear" w:fill="FFFFFF"/>
        </w:rPr>
        <w:t>学</w:t>
      </w:r>
      <w:r>
        <w:rPr>
          <w:rFonts w:hint="eastAsia" w:ascii="仿宋_GB2312" w:hAnsi="仿宋_GB2312" w:eastAsia="仿宋_GB2312" w:cs="仿宋_GB2312"/>
          <w:i w:val="0"/>
          <w:iCs w:val="0"/>
          <w:caps w:val="0"/>
          <w:color w:val="auto"/>
          <w:spacing w:val="0"/>
          <w:sz w:val="32"/>
          <w:szCs w:val="32"/>
          <w:shd w:val="clear" w:fill="FFFFFF"/>
          <w:lang w:eastAsia="zh-CN"/>
        </w:rPr>
        <w:t>院”（注：经人力资源部备案，我校在读研究生教职工发表的论文，</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武汉工商</w:t>
      </w:r>
      <w:r>
        <w:rPr>
          <w:rFonts w:hint="eastAsia" w:ascii="仿宋_GB2312" w:hAnsi="仿宋_GB2312" w:eastAsia="仿宋_GB2312" w:cs="仿宋_GB2312"/>
          <w:i w:val="0"/>
          <w:iCs w:val="0"/>
          <w:caps w:val="0"/>
          <w:color w:val="auto"/>
          <w:spacing w:val="0"/>
          <w:sz w:val="32"/>
          <w:szCs w:val="32"/>
          <w:shd w:val="clear" w:fill="FFFFFF"/>
        </w:rPr>
        <w:t>学</w:t>
      </w:r>
      <w:r>
        <w:rPr>
          <w:rFonts w:hint="eastAsia" w:ascii="仿宋_GB2312" w:hAnsi="仿宋_GB2312" w:eastAsia="仿宋_GB2312" w:cs="仿宋_GB2312"/>
          <w:i w:val="0"/>
          <w:iCs w:val="0"/>
          <w:caps w:val="0"/>
          <w:color w:val="auto"/>
          <w:spacing w:val="0"/>
          <w:sz w:val="32"/>
          <w:szCs w:val="32"/>
          <w:shd w:val="clear" w:fill="FFFFFF"/>
          <w:lang w:eastAsia="zh-CN"/>
        </w:rPr>
        <w:t>院”可以是</w:t>
      </w:r>
      <w:r>
        <w:rPr>
          <w:rFonts w:hint="eastAsia"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二</w:t>
      </w:r>
      <w:r>
        <w:rPr>
          <w:rFonts w:hint="eastAsia" w:ascii="仿宋_GB2312" w:hAnsi="仿宋_GB2312" w:eastAsia="仿宋_GB2312" w:cs="仿宋_GB2312"/>
          <w:i w:val="0"/>
          <w:iCs w:val="0"/>
          <w:caps w:val="0"/>
          <w:color w:val="auto"/>
          <w:spacing w:val="0"/>
          <w:sz w:val="32"/>
          <w:szCs w:val="32"/>
          <w:shd w:val="clear" w:fill="FFFFFF"/>
        </w:rPr>
        <w:t>署名单位</w:t>
      </w:r>
      <w:r>
        <w:rPr>
          <w:rFonts w:hint="eastAsia" w:ascii="仿宋_GB2312" w:hAnsi="仿宋_GB2312" w:eastAsia="仿宋_GB2312" w:cs="仿宋_GB2312"/>
          <w:i w:val="0"/>
          <w:iCs w:val="0"/>
          <w:caps w:val="0"/>
          <w:color w:val="auto"/>
          <w:spacing w:val="0"/>
          <w:sz w:val="32"/>
          <w:szCs w:val="32"/>
          <w:shd w:val="clear" w:fill="FFFFFF"/>
          <w:lang w:eastAsia="zh-CN"/>
        </w:rPr>
        <w:t>，且第一署名单位必须为在读研究生授予学位学历单位），英文为“Wuhan Technology and Business University”；论文第一</w:t>
      </w:r>
      <w:r>
        <w:rPr>
          <w:rFonts w:hint="eastAsia" w:ascii="仿宋_GB2312" w:hAnsi="仿宋_GB2312" w:eastAsia="仿宋_GB2312" w:cs="仿宋_GB2312"/>
          <w:i w:val="0"/>
          <w:iCs w:val="0"/>
          <w:caps w:val="0"/>
          <w:color w:val="auto"/>
          <w:spacing w:val="0"/>
          <w:sz w:val="32"/>
          <w:szCs w:val="32"/>
          <w:shd w:val="clear" w:fill="FFFFFF"/>
        </w:rPr>
        <w:t>作者或通讯作者为</w:t>
      </w:r>
      <w:r>
        <w:rPr>
          <w:rFonts w:hint="eastAsia" w:ascii="仿宋_GB2312" w:hAnsi="仿宋_GB2312" w:eastAsia="仿宋_GB2312" w:cs="仿宋_GB2312"/>
          <w:i w:val="0"/>
          <w:iCs w:val="0"/>
          <w:caps w:val="0"/>
          <w:color w:val="auto"/>
          <w:spacing w:val="0"/>
          <w:sz w:val="32"/>
          <w:szCs w:val="32"/>
          <w:shd w:val="clear" w:fill="FFFFFF"/>
          <w:lang w:val="en-US" w:eastAsia="zh-CN"/>
        </w:rPr>
        <w:t>与我校签订正式聘用合同的在职教职工</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7"/>
          <w:rFonts w:hint="eastAsia" w:ascii="仿宋_GB2312" w:hAnsi="仿宋_GB2312" w:eastAsia="仿宋_GB2312" w:cs="仿宋_GB2312"/>
          <w:i w:val="0"/>
          <w:iCs w:val="0"/>
          <w:caps w:val="0"/>
          <w:color w:val="auto"/>
          <w:spacing w:val="0"/>
          <w:sz w:val="32"/>
          <w:szCs w:val="32"/>
          <w:shd w:val="clear" w:fill="FFFFFF"/>
        </w:rPr>
        <w:t>第四条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论文仅</w:t>
      </w:r>
      <w:r>
        <w:rPr>
          <w:rFonts w:hint="eastAsia" w:ascii="仿宋_GB2312" w:hAnsi="仿宋_GB2312" w:eastAsia="仿宋_GB2312" w:cs="仿宋_GB2312"/>
          <w:i w:val="0"/>
          <w:iCs w:val="0"/>
          <w:caps w:val="0"/>
          <w:color w:val="auto"/>
          <w:spacing w:val="0"/>
          <w:sz w:val="32"/>
          <w:szCs w:val="32"/>
          <w:shd w:val="clear" w:fill="FFFFFF"/>
          <w:lang w:eastAsia="zh-CN"/>
        </w:rPr>
        <w:t>限于</w:t>
      </w:r>
      <w:r>
        <w:rPr>
          <w:rFonts w:hint="eastAsia" w:ascii="仿宋_GB2312" w:hAnsi="仿宋_GB2312" w:eastAsia="仿宋_GB2312" w:cs="仿宋_GB2312"/>
          <w:i w:val="0"/>
          <w:iCs w:val="0"/>
          <w:caps w:val="0"/>
          <w:color w:val="auto"/>
          <w:spacing w:val="0"/>
          <w:sz w:val="32"/>
          <w:szCs w:val="32"/>
          <w:shd w:val="clear" w:fill="FFFFFF"/>
        </w:rPr>
        <w:t>报销版面费</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不在报销范围内的费用，包括但不限于稿件打印费、复印费、邮寄费、</w:t>
      </w:r>
      <w:r>
        <w:rPr>
          <w:rFonts w:hint="eastAsia" w:ascii="仿宋_GB2312" w:hAnsi="仿宋_GB2312" w:eastAsia="仿宋_GB2312" w:cs="仿宋_GB2312"/>
          <w:i w:val="0"/>
          <w:iCs w:val="0"/>
          <w:caps w:val="0"/>
          <w:color w:val="auto"/>
          <w:spacing w:val="0"/>
          <w:sz w:val="32"/>
          <w:szCs w:val="32"/>
          <w:shd w:val="clear" w:fill="FFFFFF"/>
        </w:rPr>
        <w:t>审稿费</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、加急发表费</w:t>
      </w:r>
      <w:r>
        <w:rPr>
          <w:rFonts w:hint="eastAsia" w:ascii="仿宋_GB2312" w:hAnsi="仿宋_GB2312" w:eastAsia="仿宋_GB2312" w:cs="仿宋_GB2312"/>
          <w:i w:val="0"/>
          <w:iCs w:val="0"/>
          <w:caps w:val="0"/>
          <w:color w:val="auto"/>
          <w:spacing w:val="0"/>
          <w:sz w:val="32"/>
          <w:szCs w:val="32"/>
          <w:shd w:val="clear" w:fill="FFFFFF"/>
        </w:rPr>
        <w:t>、润色费</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Style w:val="7"/>
          <w:rFonts w:hint="eastAsia" w:ascii="仿宋_GB2312" w:hAnsi="仿宋_GB2312" w:eastAsia="仿宋_GB2312" w:cs="仿宋_GB2312"/>
          <w:i w:val="0"/>
          <w:iCs w:val="0"/>
          <w:caps w:val="0"/>
          <w:color w:val="auto"/>
          <w:spacing w:val="0"/>
          <w:sz w:val="32"/>
          <w:szCs w:val="32"/>
          <w:shd w:val="clear" w:fill="FFFFFF"/>
        </w:rPr>
        <w:t>第五条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eastAsia="zh-CN"/>
        </w:rPr>
        <w:t>对于符合高水平学术论文要求的，其发表版面费可按规定据实报销，其它论文发表版面费均不予报销。报销范围与金额如下：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lang w:eastAsia="zh-CN"/>
        </w:rPr>
        <w:t>被</w:t>
      </w:r>
      <w:r>
        <w:rPr>
          <w:rFonts w:hint="eastAsia" w:ascii="仿宋_GB2312" w:hAnsi="仿宋_GB2312" w:eastAsia="仿宋_GB2312" w:cs="仿宋_GB2312"/>
          <w:i w:val="0"/>
          <w:iCs w:val="0"/>
          <w:caps w:val="0"/>
          <w:color w:val="auto"/>
          <w:spacing w:val="0"/>
          <w:sz w:val="32"/>
          <w:szCs w:val="32"/>
          <w:shd w:val="clear" w:fill="FFFFFF"/>
          <w:lang w:val="en-US" w:eastAsia="zh-CN"/>
        </w:rPr>
        <w:t>SCIE、SSCI</w:t>
      </w:r>
      <w:r>
        <w:rPr>
          <w:rFonts w:hint="eastAsia" w:ascii="仿宋_GB2312" w:hAnsi="仿宋_GB2312" w:eastAsia="仿宋_GB2312" w:cs="仿宋_GB2312"/>
          <w:i w:val="0"/>
          <w:iCs w:val="0"/>
          <w:caps w:val="0"/>
          <w:color w:val="auto"/>
          <w:spacing w:val="0"/>
          <w:sz w:val="32"/>
          <w:szCs w:val="32"/>
          <w:shd w:val="clear" w:fill="FFFFFF"/>
          <w:lang w:eastAsia="zh-CN"/>
        </w:rPr>
        <w:t>数据库收录的</w:t>
      </w:r>
      <w:r>
        <w:rPr>
          <w:rFonts w:hint="eastAsia" w:ascii="仿宋_GB2312" w:hAnsi="仿宋_GB2312" w:eastAsia="仿宋_GB2312" w:cs="仿宋_GB2312"/>
          <w:i w:val="0"/>
          <w:iCs w:val="0"/>
          <w:caps w:val="0"/>
          <w:color w:val="auto"/>
          <w:spacing w:val="0"/>
          <w:sz w:val="32"/>
          <w:szCs w:val="32"/>
          <w:shd w:val="clear" w:fill="FFFFFF"/>
          <w:lang w:val="en-US" w:eastAsia="zh-CN"/>
        </w:rPr>
        <w:t>在JCR期刊</w:t>
      </w:r>
      <w:r>
        <w:rPr>
          <w:rFonts w:hint="eastAsia" w:ascii="仿宋_GB2312" w:hAnsi="仿宋_GB2312" w:eastAsia="仿宋_GB2312" w:cs="仿宋_GB2312"/>
          <w:i w:val="0"/>
          <w:iCs w:val="0"/>
          <w:caps w:val="0"/>
          <w:color w:val="auto"/>
          <w:spacing w:val="0"/>
          <w:sz w:val="32"/>
          <w:szCs w:val="32"/>
          <w:shd w:val="clear" w:fill="FFFFFF"/>
          <w:lang w:eastAsia="zh-CN"/>
        </w:rPr>
        <w:t>分</w:t>
      </w:r>
      <w:r>
        <w:rPr>
          <w:rFonts w:hint="eastAsia" w:ascii="仿宋_GB2312" w:hAnsi="仿宋_GB2312" w:eastAsia="仿宋_GB2312" w:cs="仿宋_GB2312"/>
          <w:i w:val="0"/>
          <w:iCs w:val="0"/>
          <w:caps w:val="0"/>
          <w:color w:val="auto"/>
          <w:spacing w:val="0"/>
          <w:sz w:val="32"/>
          <w:szCs w:val="32"/>
          <w:shd w:val="clear" w:fill="FFFFFF"/>
          <w:lang w:val="en-US" w:eastAsia="zh-CN"/>
        </w:rPr>
        <w:t>区1区</w:t>
      </w:r>
      <w:r>
        <w:rPr>
          <w:rFonts w:hint="eastAsia" w:ascii="仿宋_GB2312" w:hAnsi="仿宋_GB2312" w:eastAsia="仿宋_GB2312" w:cs="仿宋_GB2312"/>
          <w:i w:val="0"/>
          <w:iCs w:val="0"/>
          <w:caps w:val="0"/>
          <w:color w:val="auto"/>
          <w:spacing w:val="0"/>
          <w:sz w:val="32"/>
          <w:szCs w:val="32"/>
          <w:shd w:val="clear" w:fill="FFFFFF"/>
          <w:lang w:eastAsia="zh-CN"/>
        </w:rPr>
        <w:t>期刊，或</w:t>
      </w:r>
      <w:r>
        <w:rPr>
          <w:rFonts w:hint="eastAsia" w:ascii="仿宋_GB2312" w:hAnsi="仿宋_GB2312" w:eastAsia="仿宋_GB2312" w:cs="仿宋_GB2312"/>
          <w:i w:val="0"/>
          <w:iCs w:val="0"/>
          <w:caps w:val="0"/>
          <w:color w:val="auto"/>
          <w:spacing w:val="0"/>
          <w:sz w:val="32"/>
          <w:szCs w:val="32"/>
          <w:shd w:val="clear" w:fill="FFFFFF"/>
          <w:lang w:val="en-US" w:eastAsia="zh-CN"/>
        </w:rPr>
        <w:t>A&amp;HCI期刊</w:t>
      </w:r>
      <w:r>
        <w:rPr>
          <w:rFonts w:hint="eastAsia" w:ascii="仿宋_GB2312" w:hAnsi="仿宋_GB2312" w:eastAsia="仿宋_GB2312" w:cs="仿宋_GB2312"/>
          <w:i w:val="0"/>
          <w:iCs w:val="0"/>
          <w:caps w:val="0"/>
          <w:color w:val="auto"/>
          <w:spacing w:val="0"/>
          <w:sz w:val="32"/>
          <w:szCs w:val="32"/>
          <w:shd w:val="clear" w:fill="FFFFFF"/>
          <w:lang w:eastAsia="zh-CN"/>
        </w:rPr>
        <w:t>上发表论文，版面费报销上限</w:t>
      </w:r>
      <w:r>
        <w:rPr>
          <w:rFonts w:hint="eastAsia" w:ascii="仿宋_GB2312" w:hAnsi="仿宋_GB2312" w:eastAsia="仿宋_GB2312" w:cs="仿宋_GB2312"/>
          <w:i w:val="0"/>
          <w:iCs w:val="0"/>
          <w:caps w:val="0"/>
          <w:color w:val="auto"/>
          <w:spacing w:val="0"/>
          <w:sz w:val="32"/>
          <w:szCs w:val="32"/>
          <w:shd w:val="clear" w:fill="FFFFFF"/>
          <w:lang w:val="en-US" w:eastAsia="zh-CN"/>
        </w:rPr>
        <w:t>为20000</w:t>
      </w:r>
      <w:r>
        <w:rPr>
          <w:rFonts w:hint="eastAsia" w:ascii="仿宋_GB2312" w:hAnsi="仿宋_GB2312" w:eastAsia="仿宋_GB2312" w:cs="仿宋_GB2312"/>
          <w:i w:val="0"/>
          <w:iCs w:val="0"/>
          <w:caps w:val="0"/>
          <w:color w:val="auto"/>
          <w:spacing w:val="0"/>
          <w:sz w:val="32"/>
          <w:szCs w:val="32"/>
          <w:shd w:val="clear" w:fill="FFFFFF"/>
          <w:lang w:eastAsia="zh-CN"/>
        </w:rPr>
        <w:t>元，超出部分由个人承担。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lang w:eastAsia="zh-CN"/>
        </w:rPr>
        <w:t>被</w:t>
      </w:r>
      <w:r>
        <w:rPr>
          <w:rFonts w:hint="eastAsia" w:ascii="仿宋_GB2312" w:hAnsi="仿宋_GB2312" w:eastAsia="仿宋_GB2312" w:cs="仿宋_GB2312"/>
          <w:i w:val="0"/>
          <w:iCs w:val="0"/>
          <w:caps w:val="0"/>
          <w:color w:val="auto"/>
          <w:spacing w:val="0"/>
          <w:sz w:val="32"/>
          <w:szCs w:val="32"/>
          <w:shd w:val="clear" w:fill="FFFFFF"/>
          <w:lang w:val="en-US" w:eastAsia="zh-CN"/>
        </w:rPr>
        <w:t>SCIE、SSCI</w:t>
      </w:r>
      <w:r>
        <w:rPr>
          <w:rFonts w:hint="eastAsia" w:ascii="仿宋_GB2312" w:hAnsi="仿宋_GB2312" w:eastAsia="仿宋_GB2312" w:cs="仿宋_GB2312"/>
          <w:i w:val="0"/>
          <w:iCs w:val="0"/>
          <w:caps w:val="0"/>
          <w:color w:val="auto"/>
          <w:spacing w:val="0"/>
          <w:sz w:val="32"/>
          <w:szCs w:val="32"/>
          <w:shd w:val="clear" w:fill="FFFFFF"/>
          <w:lang w:eastAsia="zh-CN"/>
        </w:rPr>
        <w:t>数据库收录的</w:t>
      </w:r>
      <w:r>
        <w:rPr>
          <w:rFonts w:hint="eastAsia" w:ascii="仿宋_GB2312" w:hAnsi="仿宋_GB2312" w:eastAsia="仿宋_GB2312" w:cs="仿宋_GB2312"/>
          <w:i w:val="0"/>
          <w:iCs w:val="0"/>
          <w:caps w:val="0"/>
          <w:color w:val="auto"/>
          <w:spacing w:val="0"/>
          <w:sz w:val="32"/>
          <w:szCs w:val="32"/>
          <w:shd w:val="clear" w:fill="FFFFFF"/>
          <w:lang w:val="en-US" w:eastAsia="zh-CN"/>
        </w:rPr>
        <w:t>在JCR期刊分区2区</w:t>
      </w:r>
      <w:r>
        <w:rPr>
          <w:rFonts w:hint="eastAsia" w:ascii="仿宋_GB2312" w:hAnsi="仿宋_GB2312" w:eastAsia="仿宋_GB2312" w:cs="仿宋_GB2312"/>
          <w:i w:val="0"/>
          <w:iCs w:val="0"/>
          <w:caps w:val="0"/>
          <w:color w:val="auto"/>
          <w:spacing w:val="0"/>
          <w:sz w:val="32"/>
          <w:szCs w:val="32"/>
          <w:shd w:val="clear" w:fill="FFFFFF"/>
          <w:lang w:eastAsia="zh-CN"/>
        </w:rPr>
        <w:t>期刊上发表论文，版面费报销上限为</w:t>
      </w:r>
      <w:r>
        <w:rPr>
          <w:rFonts w:hint="eastAsia" w:ascii="仿宋_GB2312" w:hAnsi="仿宋_GB2312" w:eastAsia="仿宋_GB2312" w:cs="仿宋_GB2312"/>
          <w:i w:val="0"/>
          <w:iCs w:val="0"/>
          <w:caps w:val="0"/>
          <w:color w:val="auto"/>
          <w:spacing w:val="0"/>
          <w:sz w:val="32"/>
          <w:szCs w:val="32"/>
          <w:shd w:val="clear" w:fill="FFFFFF"/>
          <w:lang w:val="en-US" w:eastAsia="zh-CN"/>
        </w:rPr>
        <w:t>15000</w:t>
      </w:r>
      <w:r>
        <w:rPr>
          <w:rFonts w:hint="eastAsia" w:ascii="仿宋_GB2312" w:hAnsi="仿宋_GB2312" w:eastAsia="仿宋_GB2312" w:cs="仿宋_GB2312"/>
          <w:i w:val="0"/>
          <w:iCs w:val="0"/>
          <w:caps w:val="0"/>
          <w:color w:val="auto"/>
          <w:spacing w:val="0"/>
          <w:sz w:val="32"/>
          <w:szCs w:val="32"/>
          <w:shd w:val="clear" w:fill="FFFFFF"/>
          <w:lang w:eastAsia="zh-CN"/>
        </w:rPr>
        <w:t>元，超出部分由个人承担。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lang w:eastAsia="zh-CN"/>
        </w:rPr>
        <w:t>被</w:t>
      </w:r>
      <w:r>
        <w:rPr>
          <w:rFonts w:hint="eastAsia" w:ascii="仿宋_GB2312" w:hAnsi="仿宋_GB2312" w:eastAsia="仿宋_GB2312" w:cs="仿宋_GB2312"/>
          <w:i w:val="0"/>
          <w:iCs w:val="0"/>
          <w:caps w:val="0"/>
          <w:color w:val="auto"/>
          <w:spacing w:val="0"/>
          <w:sz w:val="32"/>
          <w:szCs w:val="32"/>
          <w:shd w:val="clear" w:fill="FFFFFF"/>
          <w:lang w:val="en-US" w:eastAsia="zh-CN"/>
        </w:rPr>
        <w:t>SCIE、SSCI数据库收录的在JCR期刊</w:t>
      </w:r>
      <w:r>
        <w:rPr>
          <w:rFonts w:hint="eastAsia" w:ascii="仿宋_GB2312" w:hAnsi="仿宋_GB2312" w:eastAsia="仿宋_GB2312" w:cs="仿宋_GB2312"/>
          <w:i w:val="0"/>
          <w:iCs w:val="0"/>
          <w:caps w:val="0"/>
          <w:color w:val="auto"/>
          <w:spacing w:val="0"/>
          <w:sz w:val="32"/>
          <w:szCs w:val="32"/>
          <w:shd w:val="clear" w:fill="FFFFFF"/>
          <w:lang w:eastAsia="zh-CN"/>
        </w:rPr>
        <w:t>分区</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lang w:eastAsia="zh-CN"/>
        </w:rPr>
        <w:t>区期刊，或</w:t>
      </w:r>
      <w:r>
        <w:rPr>
          <w:rFonts w:hint="eastAsia" w:ascii="仿宋_GB2312" w:hAnsi="仿宋_GB2312" w:eastAsia="仿宋_GB2312" w:cs="仿宋_GB2312"/>
          <w:i w:val="0"/>
          <w:iCs w:val="0"/>
          <w:caps w:val="0"/>
          <w:color w:val="auto"/>
          <w:spacing w:val="0"/>
          <w:sz w:val="32"/>
          <w:szCs w:val="32"/>
          <w:shd w:val="clear" w:fill="FFFFFF"/>
          <w:lang w:val="en-US" w:eastAsia="zh-CN"/>
        </w:rPr>
        <w:t>EI（源刊）</w:t>
      </w:r>
      <w:r>
        <w:rPr>
          <w:rFonts w:hint="eastAsia" w:ascii="仿宋_GB2312" w:hAnsi="仿宋_GB2312" w:eastAsia="仿宋_GB2312" w:cs="仿宋_GB2312"/>
          <w:i w:val="0"/>
          <w:iCs w:val="0"/>
          <w:caps w:val="0"/>
          <w:color w:val="auto"/>
          <w:spacing w:val="0"/>
          <w:sz w:val="32"/>
          <w:szCs w:val="32"/>
          <w:shd w:val="clear" w:fill="FFFFFF"/>
          <w:lang w:eastAsia="zh-CN"/>
        </w:rPr>
        <w:t>上发表论文，版面费报销上限</w:t>
      </w:r>
      <w:r>
        <w:rPr>
          <w:rFonts w:hint="eastAsia" w:ascii="仿宋_GB2312" w:hAnsi="仿宋_GB2312" w:eastAsia="仿宋_GB2312" w:cs="仿宋_GB2312"/>
          <w:i w:val="0"/>
          <w:iCs w:val="0"/>
          <w:caps w:val="0"/>
          <w:color w:val="auto"/>
          <w:spacing w:val="0"/>
          <w:sz w:val="32"/>
          <w:szCs w:val="32"/>
          <w:shd w:val="clear" w:fill="FFFFFF"/>
          <w:lang w:val="en-US" w:eastAsia="zh-CN"/>
        </w:rPr>
        <w:t>为10000元</w:t>
      </w:r>
      <w:r>
        <w:rPr>
          <w:rFonts w:hint="eastAsia" w:ascii="仿宋_GB2312" w:hAnsi="仿宋_GB2312" w:eastAsia="仿宋_GB2312" w:cs="仿宋_GB2312"/>
          <w:i w:val="0"/>
          <w:iCs w:val="0"/>
          <w:caps w:val="0"/>
          <w:color w:val="auto"/>
          <w:spacing w:val="0"/>
          <w:sz w:val="32"/>
          <w:szCs w:val="32"/>
          <w:shd w:val="clear" w:fill="FFFFFF"/>
          <w:lang w:eastAsia="zh-CN"/>
        </w:rPr>
        <w:t>，超出部分由个人承担。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lang w:eastAsia="zh-CN"/>
        </w:rPr>
        <w:t>中文期刊论文</w:t>
      </w:r>
      <w:r>
        <w:rPr>
          <w:rFonts w:hint="eastAsia" w:ascii="仿宋_GB2312" w:hAnsi="仿宋_GB2312" w:eastAsia="仿宋_GB2312" w:cs="仿宋_GB2312"/>
          <w:i w:val="0"/>
          <w:iCs w:val="0"/>
          <w:caps w:val="0"/>
          <w:color w:val="auto"/>
          <w:spacing w:val="0"/>
          <w:sz w:val="32"/>
          <w:szCs w:val="32"/>
          <w:shd w:val="clear" w:fill="FFFFFF"/>
          <w:lang w:val="en-US" w:eastAsia="zh-CN"/>
        </w:rPr>
        <w:t>在CSSCI来源刊</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CSSCI扩展刊、CSCD来源刊</w:t>
      </w:r>
      <w:r>
        <w:rPr>
          <w:rFonts w:hint="eastAsia" w:ascii="仿宋_GB2312" w:hAnsi="仿宋_GB2312" w:eastAsia="仿宋_GB2312" w:cs="仿宋_GB2312"/>
          <w:i w:val="0"/>
          <w:iCs w:val="0"/>
          <w:caps w:val="0"/>
          <w:color w:val="auto"/>
          <w:spacing w:val="0"/>
          <w:sz w:val="32"/>
          <w:szCs w:val="32"/>
          <w:shd w:val="clear" w:fill="FFFFFF"/>
          <w:lang w:eastAsia="zh-CN"/>
        </w:rPr>
        <w:t>（不含扩展版）、中文核心期刊上发表论文，版面费报销上限</w:t>
      </w:r>
      <w:r>
        <w:rPr>
          <w:rFonts w:hint="eastAsia" w:ascii="仿宋_GB2312" w:hAnsi="仿宋_GB2312" w:eastAsia="仿宋_GB2312" w:cs="仿宋_GB2312"/>
          <w:i w:val="0"/>
          <w:iCs w:val="0"/>
          <w:caps w:val="0"/>
          <w:color w:val="auto"/>
          <w:spacing w:val="0"/>
          <w:sz w:val="32"/>
          <w:szCs w:val="32"/>
          <w:shd w:val="clear" w:fill="FFFFFF"/>
          <w:lang w:val="en-US" w:eastAsia="zh-CN"/>
        </w:rPr>
        <w:t>为10000元</w:t>
      </w:r>
      <w:r>
        <w:rPr>
          <w:rFonts w:hint="eastAsia" w:ascii="仿宋_GB2312" w:hAnsi="仿宋_GB2312" w:eastAsia="仿宋_GB2312" w:cs="仿宋_GB2312"/>
          <w:i w:val="0"/>
          <w:iCs w:val="0"/>
          <w:caps w:val="0"/>
          <w:color w:val="auto"/>
          <w:spacing w:val="0"/>
          <w:sz w:val="32"/>
          <w:szCs w:val="32"/>
          <w:shd w:val="clear" w:fill="FFFFFF"/>
          <w:lang w:eastAsia="zh-CN"/>
        </w:rPr>
        <w:t>，超出部分由个人承担。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lang w:eastAsia="zh-CN"/>
        </w:rPr>
        <w:t>不属于上述四种情况的中文期刊论文和外文期刊论文版面费不予报销。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Style w:val="7"/>
          <w:rFonts w:hint="eastAsia" w:ascii="仿宋_GB2312" w:hAnsi="仿宋_GB2312" w:eastAsia="仿宋_GB2312" w:cs="仿宋_GB2312"/>
          <w:i w:val="0"/>
          <w:iCs w:val="0"/>
          <w:caps w:val="0"/>
          <w:color w:val="auto"/>
          <w:spacing w:val="0"/>
          <w:sz w:val="32"/>
          <w:szCs w:val="32"/>
          <w:shd w:val="clear" w:fill="FFFFFF"/>
        </w:rPr>
        <w:t>第</w:t>
      </w:r>
      <w:r>
        <w:rPr>
          <w:rStyle w:val="7"/>
          <w:rFonts w:hint="eastAsia" w:ascii="仿宋_GB2312" w:hAnsi="仿宋_GB2312" w:eastAsia="仿宋_GB2312" w:cs="仿宋_GB2312"/>
          <w:i w:val="0"/>
          <w:iCs w:val="0"/>
          <w:caps w:val="0"/>
          <w:color w:val="auto"/>
          <w:spacing w:val="0"/>
          <w:sz w:val="32"/>
          <w:szCs w:val="32"/>
          <w:shd w:val="clear" w:fill="FFFFFF"/>
          <w:lang w:eastAsia="zh-CN"/>
        </w:rPr>
        <w:t>六</w:t>
      </w:r>
      <w:r>
        <w:rPr>
          <w:rStyle w:val="7"/>
          <w:rFonts w:hint="eastAsia" w:ascii="仿宋_GB2312" w:hAnsi="仿宋_GB2312" w:eastAsia="仿宋_GB2312" w:cs="仿宋_GB2312"/>
          <w:i w:val="0"/>
          <w:iCs w:val="0"/>
          <w:caps w:val="0"/>
          <w:color w:val="auto"/>
          <w:spacing w:val="0"/>
          <w:sz w:val="32"/>
          <w:szCs w:val="32"/>
          <w:shd w:val="clear" w:fill="FFFFFF"/>
        </w:rPr>
        <w:t>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对于发表在预警名单学术期刊</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中国科学院文献情报中心</w:t>
      </w:r>
      <w:r>
        <w:rPr>
          <w:rFonts w:hint="eastAsia" w:ascii="仿宋_GB2312" w:hAnsi="仿宋_GB2312" w:eastAsia="仿宋_GB2312" w:cs="仿宋_GB2312"/>
          <w:i w:val="0"/>
          <w:iCs w:val="0"/>
          <w:caps w:val="0"/>
          <w:color w:val="auto"/>
          <w:spacing w:val="0"/>
          <w:sz w:val="32"/>
          <w:szCs w:val="32"/>
          <w:shd w:val="clear" w:fill="FFFFFF"/>
          <w:lang w:eastAsia="zh-CN"/>
        </w:rPr>
        <w:t>最新</w:t>
      </w:r>
      <w:r>
        <w:rPr>
          <w:rFonts w:hint="eastAsia" w:ascii="仿宋_GB2312" w:hAnsi="仿宋_GB2312" w:eastAsia="仿宋_GB2312" w:cs="仿宋_GB2312"/>
          <w:i w:val="0"/>
          <w:iCs w:val="0"/>
          <w:caps w:val="0"/>
          <w:color w:val="auto"/>
          <w:spacing w:val="0"/>
          <w:sz w:val="32"/>
          <w:szCs w:val="32"/>
          <w:shd w:val="clear" w:fill="FFFFFF"/>
        </w:rPr>
        <w:t>发布的《国际期刊预警名单》中的期刊</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，连续型电子期刊，以及增刊、专刊、丛刊</w:t>
      </w:r>
      <w:r>
        <w:rPr>
          <w:rFonts w:hint="eastAsia" w:ascii="仿宋_GB2312" w:hAnsi="仿宋_GB2312" w:eastAsia="仿宋_GB2312" w:cs="仿宋_GB2312"/>
          <w:i w:val="0"/>
          <w:iCs w:val="0"/>
          <w:caps w:val="0"/>
          <w:color w:val="auto"/>
          <w:spacing w:val="0"/>
          <w:sz w:val="32"/>
          <w:szCs w:val="32"/>
          <w:shd w:val="clear" w:fill="FFFFFF"/>
          <w:lang w:eastAsia="zh-CN"/>
        </w:rPr>
        <w:t>、子集</w:t>
      </w:r>
      <w:r>
        <w:rPr>
          <w:rFonts w:hint="eastAsia" w:ascii="仿宋_GB2312" w:hAnsi="仿宋_GB2312" w:eastAsia="仿宋_GB2312" w:cs="仿宋_GB2312"/>
          <w:i w:val="0"/>
          <w:iCs w:val="0"/>
          <w:caps w:val="0"/>
          <w:color w:val="auto"/>
          <w:spacing w:val="0"/>
          <w:sz w:val="32"/>
          <w:szCs w:val="32"/>
          <w:shd w:val="clear" w:fill="FFFFFF"/>
        </w:rPr>
        <w:t>及学术会议论文</w:t>
      </w:r>
      <w:r>
        <w:rPr>
          <w:rFonts w:hint="eastAsia" w:ascii="仿宋_GB2312" w:hAnsi="仿宋_GB2312" w:eastAsia="仿宋_GB2312" w:cs="仿宋_GB2312"/>
          <w:i w:val="0"/>
          <w:iCs w:val="0"/>
          <w:caps w:val="0"/>
          <w:color w:val="auto"/>
          <w:spacing w:val="0"/>
          <w:sz w:val="32"/>
          <w:szCs w:val="32"/>
          <w:shd w:val="clear" w:fill="FFFFFF"/>
          <w:lang w:eastAsia="zh-CN"/>
        </w:rPr>
        <w:t>集</w:t>
      </w:r>
      <w:r>
        <w:rPr>
          <w:rFonts w:hint="eastAsia" w:ascii="仿宋_GB2312" w:hAnsi="仿宋_GB2312" w:eastAsia="仿宋_GB2312" w:cs="仿宋_GB2312"/>
          <w:i w:val="0"/>
          <w:iCs w:val="0"/>
          <w:caps w:val="0"/>
          <w:color w:val="auto"/>
          <w:spacing w:val="0"/>
          <w:sz w:val="32"/>
          <w:szCs w:val="32"/>
          <w:shd w:val="clear" w:fill="FFFFFF"/>
        </w:rPr>
        <w:t>等</w:t>
      </w:r>
      <w:r>
        <w:rPr>
          <w:rFonts w:hint="eastAsia" w:ascii="仿宋_GB2312" w:hAnsi="仿宋_GB2312" w:eastAsia="仿宋_GB2312" w:cs="仿宋_GB2312"/>
          <w:i w:val="0"/>
          <w:iCs w:val="0"/>
          <w:caps w:val="0"/>
          <w:color w:val="auto"/>
          <w:spacing w:val="0"/>
          <w:sz w:val="32"/>
          <w:szCs w:val="32"/>
          <w:shd w:val="clear" w:fill="FFFFFF"/>
          <w:lang w:eastAsia="zh-CN"/>
        </w:rPr>
        <w:t>发表</w:t>
      </w:r>
      <w:r>
        <w:rPr>
          <w:rFonts w:hint="eastAsia" w:ascii="仿宋_GB2312" w:hAnsi="仿宋_GB2312" w:eastAsia="仿宋_GB2312" w:cs="仿宋_GB2312"/>
          <w:i w:val="0"/>
          <w:iCs w:val="0"/>
          <w:caps w:val="0"/>
          <w:color w:val="auto"/>
          <w:spacing w:val="0"/>
          <w:sz w:val="32"/>
          <w:szCs w:val="32"/>
          <w:shd w:val="clear" w:fill="FFFFFF"/>
        </w:rPr>
        <w:t>的论文，</w:t>
      </w:r>
      <w:r>
        <w:rPr>
          <w:rFonts w:hint="eastAsia" w:ascii="仿宋_GB2312" w:hAnsi="仿宋_GB2312" w:eastAsia="仿宋_GB2312" w:cs="仿宋_GB2312"/>
          <w:i w:val="0"/>
          <w:iCs w:val="0"/>
          <w:caps w:val="0"/>
          <w:color w:val="auto"/>
          <w:spacing w:val="0"/>
          <w:sz w:val="32"/>
          <w:szCs w:val="32"/>
          <w:shd w:val="clear" w:fill="FFFFFF"/>
          <w:lang w:eastAsia="zh-CN"/>
        </w:rPr>
        <w:t>版面费</w:t>
      </w:r>
      <w:r>
        <w:rPr>
          <w:rFonts w:hint="eastAsia" w:ascii="仿宋_GB2312" w:hAnsi="仿宋_GB2312" w:eastAsia="仿宋_GB2312" w:cs="仿宋_GB2312"/>
          <w:i w:val="0"/>
          <w:iCs w:val="0"/>
          <w:caps w:val="0"/>
          <w:color w:val="auto"/>
          <w:spacing w:val="0"/>
          <w:sz w:val="32"/>
          <w:szCs w:val="32"/>
          <w:shd w:val="clear" w:fill="FFFFFF"/>
        </w:rPr>
        <w:t>不</w:t>
      </w:r>
      <w:r>
        <w:rPr>
          <w:rFonts w:hint="eastAsia" w:ascii="仿宋_GB2312" w:hAnsi="仿宋_GB2312" w:eastAsia="仿宋_GB2312" w:cs="仿宋_GB2312"/>
          <w:i w:val="0"/>
          <w:iCs w:val="0"/>
          <w:caps w:val="0"/>
          <w:color w:val="auto"/>
          <w:spacing w:val="0"/>
          <w:sz w:val="32"/>
          <w:szCs w:val="32"/>
          <w:shd w:val="clear" w:fill="FFFFFF"/>
          <w:lang w:val="en-US" w:eastAsia="zh-CN"/>
        </w:rPr>
        <w:t>予</w:t>
      </w:r>
      <w:r>
        <w:rPr>
          <w:rFonts w:hint="eastAsia" w:ascii="仿宋_GB2312" w:hAnsi="仿宋_GB2312" w:eastAsia="仿宋_GB2312" w:cs="仿宋_GB2312"/>
          <w:i w:val="0"/>
          <w:iCs w:val="0"/>
          <w:caps w:val="0"/>
          <w:color w:val="auto"/>
          <w:spacing w:val="0"/>
          <w:sz w:val="32"/>
          <w:szCs w:val="32"/>
          <w:shd w:val="clear" w:fill="FFFFFF"/>
          <w:lang w:eastAsia="zh-CN"/>
        </w:rPr>
        <w:t>报销</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以论文摘要、短篇报道、电子版发表的论文</w:t>
      </w:r>
      <w:r>
        <w:rPr>
          <w:rFonts w:hint="eastAsia" w:ascii="仿宋_GB2312" w:hAnsi="仿宋_GB2312" w:eastAsia="仿宋_GB2312" w:cs="仿宋_GB2312"/>
          <w:i w:val="0"/>
          <w:iCs w:val="0"/>
          <w:caps w:val="0"/>
          <w:color w:val="auto"/>
          <w:spacing w:val="0"/>
          <w:sz w:val="32"/>
          <w:szCs w:val="32"/>
          <w:shd w:val="clear" w:fill="FFFFFF"/>
        </w:rPr>
        <w:t>，不</w:t>
      </w:r>
      <w:r>
        <w:rPr>
          <w:rFonts w:hint="eastAsia" w:ascii="仿宋_GB2312" w:hAnsi="仿宋_GB2312" w:eastAsia="仿宋_GB2312" w:cs="仿宋_GB2312"/>
          <w:i w:val="0"/>
          <w:iCs w:val="0"/>
          <w:caps w:val="0"/>
          <w:color w:val="auto"/>
          <w:spacing w:val="0"/>
          <w:sz w:val="32"/>
          <w:szCs w:val="32"/>
          <w:shd w:val="clear" w:fill="FFFFFF"/>
          <w:lang w:val="en-US" w:eastAsia="zh-CN"/>
        </w:rPr>
        <w:t>予</w:t>
      </w:r>
      <w:r>
        <w:rPr>
          <w:rFonts w:hint="eastAsia" w:ascii="仿宋_GB2312" w:hAnsi="仿宋_GB2312" w:eastAsia="仿宋_GB2312" w:cs="仿宋_GB2312"/>
          <w:i w:val="0"/>
          <w:iCs w:val="0"/>
          <w:caps w:val="0"/>
          <w:color w:val="auto"/>
          <w:spacing w:val="0"/>
          <w:sz w:val="32"/>
          <w:szCs w:val="32"/>
          <w:shd w:val="clear" w:fill="FFFFFF"/>
          <w:lang w:eastAsia="zh-CN"/>
        </w:rPr>
        <w:t>进行版面费报销。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w:t>
      </w:r>
      <w:r>
        <w:rPr>
          <w:rStyle w:val="7"/>
          <w:rFonts w:hint="eastAsia" w:ascii="仿宋_GB2312" w:hAnsi="仿宋_GB2312" w:eastAsia="仿宋_GB2312" w:cs="仿宋_GB2312"/>
          <w:i w:val="0"/>
          <w:iCs w:val="0"/>
          <w:caps w:val="0"/>
          <w:color w:val="auto"/>
          <w:spacing w:val="0"/>
          <w:sz w:val="32"/>
          <w:szCs w:val="32"/>
          <w:shd w:val="clear" w:fill="FFFFFF"/>
          <w:lang w:eastAsia="zh-CN"/>
        </w:rPr>
        <w:t>七</w:t>
      </w:r>
      <w:r>
        <w:rPr>
          <w:rStyle w:val="7"/>
          <w:rFonts w:hint="eastAsia" w:ascii="仿宋_GB2312" w:hAnsi="仿宋_GB2312" w:eastAsia="仿宋_GB2312" w:cs="仿宋_GB2312"/>
          <w:i w:val="0"/>
          <w:iCs w:val="0"/>
          <w:caps w:val="0"/>
          <w:color w:val="auto"/>
          <w:spacing w:val="0"/>
          <w:sz w:val="32"/>
          <w:szCs w:val="32"/>
          <w:shd w:val="clear" w:fill="FFFFFF"/>
        </w:rPr>
        <w:t>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论文版面费报销要求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论文版面费报销均需填写《</w:t>
      </w:r>
      <w:r>
        <w:rPr>
          <w:rFonts w:hint="eastAsia" w:ascii="仿宋_GB2312" w:hAnsi="仿宋_GB2312" w:eastAsia="仿宋_GB2312" w:cs="仿宋_GB2312"/>
          <w:i w:val="0"/>
          <w:iCs w:val="0"/>
          <w:caps w:val="0"/>
          <w:color w:val="auto"/>
          <w:spacing w:val="0"/>
          <w:sz w:val="32"/>
          <w:szCs w:val="32"/>
          <w:shd w:val="clear" w:fill="FFFFFF"/>
          <w:lang w:eastAsia="zh-CN"/>
        </w:rPr>
        <w:t>武汉工商</w:t>
      </w:r>
      <w:r>
        <w:rPr>
          <w:rFonts w:hint="eastAsia" w:ascii="仿宋_GB2312" w:hAnsi="仿宋_GB2312" w:eastAsia="仿宋_GB2312" w:cs="仿宋_GB2312"/>
          <w:i w:val="0"/>
          <w:iCs w:val="0"/>
          <w:caps w:val="0"/>
          <w:color w:val="auto"/>
          <w:spacing w:val="0"/>
          <w:sz w:val="32"/>
          <w:szCs w:val="32"/>
          <w:shd w:val="clear" w:fill="FFFFFF"/>
        </w:rPr>
        <w:t>学院</w:t>
      </w:r>
      <w:r>
        <w:rPr>
          <w:rFonts w:hint="eastAsia" w:ascii="仿宋_GB2312" w:hAnsi="仿宋_GB2312" w:eastAsia="仿宋_GB2312" w:cs="仿宋_GB2312"/>
          <w:i w:val="0"/>
          <w:iCs w:val="0"/>
          <w:caps w:val="0"/>
          <w:color w:val="auto"/>
          <w:spacing w:val="0"/>
          <w:sz w:val="32"/>
          <w:szCs w:val="32"/>
          <w:shd w:val="clear" w:fill="FFFFFF"/>
          <w:lang w:eastAsia="zh-CN"/>
        </w:rPr>
        <w:t>高水平</w:t>
      </w:r>
      <w:r>
        <w:rPr>
          <w:rFonts w:hint="eastAsia" w:ascii="仿宋_GB2312" w:hAnsi="仿宋_GB2312" w:eastAsia="仿宋_GB2312" w:cs="仿宋_GB2312"/>
          <w:i w:val="0"/>
          <w:iCs w:val="0"/>
          <w:caps w:val="0"/>
          <w:color w:val="auto"/>
          <w:spacing w:val="0"/>
          <w:sz w:val="32"/>
          <w:szCs w:val="32"/>
          <w:shd w:val="clear" w:fill="FFFFFF"/>
        </w:rPr>
        <w:t>论文版面费报销审批表》，</w:t>
      </w:r>
      <w:r>
        <w:rPr>
          <w:rFonts w:hint="eastAsia" w:ascii="仿宋_GB2312" w:hAnsi="仿宋_GB2312" w:eastAsia="仿宋_GB2312" w:cs="仿宋_GB2312"/>
          <w:i w:val="0"/>
          <w:iCs w:val="0"/>
          <w:caps w:val="0"/>
          <w:color w:val="auto"/>
          <w:spacing w:val="0"/>
          <w:sz w:val="32"/>
          <w:szCs w:val="32"/>
          <w:shd w:val="clear" w:fill="FFFFFF"/>
          <w:lang w:eastAsia="zh-CN"/>
        </w:rPr>
        <w:t>并将论文信息录入学校科研管理信息系统中，</w:t>
      </w:r>
      <w:r>
        <w:rPr>
          <w:rFonts w:hint="eastAsia" w:ascii="仿宋_GB2312" w:hAnsi="仿宋_GB2312" w:eastAsia="仿宋_GB2312" w:cs="仿宋_GB2312"/>
          <w:i w:val="0"/>
          <w:iCs w:val="0"/>
          <w:caps w:val="0"/>
          <w:color w:val="auto"/>
          <w:spacing w:val="0"/>
          <w:sz w:val="32"/>
          <w:szCs w:val="32"/>
          <w:shd w:val="clear" w:fill="FFFFFF"/>
        </w:rPr>
        <w:t>申请人如实填写，经所在单位领导或分管领导审批签字盖章</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科技部审核</w:t>
      </w:r>
      <w:r>
        <w:rPr>
          <w:rFonts w:hint="eastAsia" w:ascii="仿宋_GB2312" w:hAnsi="仿宋_GB2312" w:eastAsia="仿宋_GB2312" w:cs="仿宋_GB2312"/>
          <w:i w:val="0"/>
          <w:iCs w:val="0"/>
          <w:caps w:val="0"/>
          <w:color w:val="auto"/>
          <w:spacing w:val="0"/>
          <w:sz w:val="32"/>
          <w:szCs w:val="32"/>
          <w:shd w:val="clear" w:fill="FFFFFF"/>
        </w:rPr>
        <w:t>后按规定报销版面费。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论文版面费报销时须提交</w:t>
      </w:r>
      <w:r>
        <w:rPr>
          <w:rFonts w:hint="eastAsia" w:ascii="仿宋_GB2312" w:hAnsi="仿宋_GB2312" w:eastAsia="仿宋_GB2312" w:cs="仿宋_GB2312"/>
          <w:i w:val="0"/>
          <w:iCs w:val="0"/>
          <w:caps w:val="0"/>
          <w:color w:val="auto"/>
          <w:spacing w:val="0"/>
          <w:sz w:val="32"/>
          <w:szCs w:val="32"/>
          <w:shd w:val="clear" w:fill="FFFFFF"/>
          <w:lang w:eastAsia="zh-CN"/>
        </w:rPr>
        <w:t>材料及注意事项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提交</w:t>
      </w:r>
      <w:r>
        <w:rPr>
          <w:rFonts w:hint="eastAsia" w:ascii="仿宋_GB2312" w:hAnsi="仿宋_GB2312" w:eastAsia="仿宋_GB2312" w:cs="仿宋_GB2312"/>
          <w:i w:val="0"/>
          <w:iCs w:val="0"/>
          <w:caps w:val="0"/>
          <w:color w:val="auto"/>
          <w:spacing w:val="0"/>
          <w:sz w:val="32"/>
          <w:szCs w:val="32"/>
          <w:shd w:val="clear" w:fill="FFFFFF"/>
          <w:lang w:eastAsia="zh-CN"/>
        </w:rPr>
        <w:t>材料：①</w:t>
      </w:r>
      <w:r>
        <w:rPr>
          <w:rFonts w:hint="eastAsia" w:ascii="仿宋_GB2312" w:hAnsi="仿宋_GB2312" w:eastAsia="仿宋_GB2312" w:cs="仿宋_GB2312"/>
          <w:b/>
          <w:bCs/>
          <w:i w:val="0"/>
          <w:iCs w:val="0"/>
          <w:caps w:val="0"/>
          <w:color w:val="auto"/>
          <w:spacing w:val="0"/>
          <w:sz w:val="32"/>
          <w:szCs w:val="32"/>
          <w:shd w:val="clear" w:fill="FFFFFF"/>
        </w:rPr>
        <w:t>发票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国内期刊，发票抬头须为“</w:t>
      </w:r>
      <w:r>
        <w:rPr>
          <w:rFonts w:hint="eastAsia" w:ascii="仿宋_GB2312" w:hAnsi="仿宋_GB2312" w:eastAsia="仿宋_GB2312" w:cs="仿宋_GB2312"/>
          <w:i w:val="0"/>
          <w:iCs w:val="0"/>
          <w:caps w:val="0"/>
          <w:color w:val="auto"/>
          <w:spacing w:val="0"/>
          <w:sz w:val="32"/>
          <w:szCs w:val="32"/>
          <w:shd w:val="clear" w:fill="FFFFFF"/>
          <w:lang w:eastAsia="zh-CN"/>
        </w:rPr>
        <w:t>武汉工商</w:t>
      </w:r>
      <w:r>
        <w:rPr>
          <w:rFonts w:hint="eastAsia" w:ascii="仿宋_GB2312" w:hAnsi="仿宋_GB2312" w:eastAsia="仿宋_GB2312" w:cs="仿宋_GB2312"/>
          <w:i w:val="0"/>
          <w:iCs w:val="0"/>
          <w:caps w:val="0"/>
          <w:color w:val="auto"/>
          <w:spacing w:val="0"/>
          <w:sz w:val="32"/>
          <w:szCs w:val="32"/>
          <w:shd w:val="clear" w:fill="FFFFFF"/>
        </w:rPr>
        <w:t>学院”</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不得</w:t>
      </w:r>
      <w:r>
        <w:rPr>
          <w:rFonts w:hint="eastAsia" w:ascii="仿宋_GB2312" w:hAnsi="仿宋_GB2312" w:eastAsia="仿宋_GB2312" w:cs="仿宋_GB2312"/>
          <w:i w:val="0"/>
          <w:iCs w:val="0"/>
          <w:caps w:val="0"/>
          <w:color w:val="auto"/>
          <w:spacing w:val="0"/>
          <w:sz w:val="32"/>
          <w:szCs w:val="32"/>
          <w:shd w:val="clear" w:fill="FFFFFF"/>
          <w:lang w:eastAsia="zh-CN"/>
        </w:rPr>
        <w:t>使用</w:t>
      </w:r>
      <w:r>
        <w:rPr>
          <w:rFonts w:hint="eastAsia" w:ascii="仿宋_GB2312" w:hAnsi="仿宋_GB2312" w:eastAsia="仿宋_GB2312" w:cs="仿宋_GB2312"/>
          <w:i w:val="0"/>
          <w:iCs w:val="0"/>
          <w:caps w:val="0"/>
          <w:color w:val="auto"/>
          <w:spacing w:val="0"/>
          <w:sz w:val="32"/>
          <w:szCs w:val="32"/>
          <w:shd w:val="clear" w:fill="FFFFFF"/>
        </w:rPr>
        <w:t>院部名称、处室名称、个人名称</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；国外期刊，发票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Invoice或Receipt</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抬头须为“</w:t>
      </w:r>
      <w:r>
        <w:rPr>
          <w:rFonts w:hint="eastAsia" w:ascii="仿宋_GB2312" w:hAnsi="仿宋_GB2312" w:eastAsia="仿宋_GB2312" w:cs="仿宋_GB2312"/>
          <w:i w:val="0"/>
          <w:iCs w:val="0"/>
          <w:caps w:val="0"/>
          <w:color w:val="auto"/>
          <w:spacing w:val="0"/>
          <w:sz w:val="32"/>
          <w:szCs w:val="32"/>
          <w:shd w:val="clear" w:fill="FFFFFF"/>
          <w:lang w:eastAsia="zh-CN"/>
        </w:rPr>
        <w:t>Wuhan Technology and Business University</w:t>
      </w:r>
      <w:r>
        <w:rPr>
          <w:rFonts w:hint="eastAsia" w:ascii="仿宋_GB2312" w:hAnsi="仿宋_GB2312" w:eastAsia="仿宋_GB2312" w:cs="仿宋_GB2312"/>
          <w:i w:val="0"/>
          <w:iCs w:val="0"/>
          <w:caps w:val="0"/>
          <w:color w:val="auto"/>
          <w:spacing w:val="0"/>
          <w:sz w:val="32"/>
          <w:szCs w:val="32"/>
          <w:shd w:val="clear" w:fill="FFFFFF"/>
        </w:rPr>
        <w:t>”。发票开具项目一律要求注明“版面费”字样</w:t>
      </w:r>
      <w:r>
        <w:rPr>
          <w:rFonts w:hint="eastAsia" w:ascii="仿宋_GB2312" w:hAnsi="仿宋_GB2312" w:eastAsia="仿宋_GB2312" w:cs="仿宋_GB2312"/>
          <w:i w:val="0"/>
          <w:iCs w:val="0"/>
          <w:caps w:val="0"/>
          <w:color w:val="auto"/>
          <w:spacing w:val="0"/>
          <w:sz w:val="32"/>
          <w:szCs w:val="32"/>
          <w:shd w:val="clear" w:fill="FFFFFF"/>
          <w:lang w:eastAsia="zh-CN"/>
        </w:rPr>
        <w:t>；②</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武汉工商</w:t>
      </w:r>
      <w:r>
        <w:rPr>
          <w:rFonts w:hint="eastAsia" w:ascii="仿宋_GB2312" w:hAnsi="仿宋_GB2312" w:eastAsia="仿宋_GB2312" w:cs="仿宋_GB2312"/>
          <w:i w:val="0"/>
          <w:iCs w:val="0"/>
          <w:caps w:val="0"/>
          <w:color w:val="auto"/>
          <w:spacing w:val="0"/>
          <w:sz w:val="32"/>
          <w:szCs w:val="32"/>
          <w:shd w:val="clear" w:fill="FFFFFF"/>
        </w:rPr>
        <w:t>学院</w:t>
      </w:r>
      <w:r>
        <w:rPr>
          <w:rFonts w:hint="eastAsia" w:ascii="仿宋_GB2312" w:hAnsi="仿宋_GB2312" w:eastAsia="仿宋_GB2312" w:cs="仿宋_GB2312"/>
          <w:i w:val="0"/>
          <w:iCs w:val="0"/>
          <w:caps w:val="0"/>
          <w:color w:val="auto"/>
          <w:spacing w:val="0"/>
          <w:sz w:val="32"/>
          <w:szCs w:val="32"/>
          <w:shd w:val="clear" w:fill="FFFFFF"/>
          <w:lang w:eastAsia="zh-CN"/>
        </w:rPr>
        <w:t>高水平</w:t>
      </w:r>
      <w:r>
        <w:rPr>
          <w:rFonts w:hint="eastAsia" w:ascii="仿宋_GB2312" w:hAnsi="仿宋_GB2312" w:eastAsia="仿宋_GB2312" w:cs="仿宋_GB2312"/>
          <w:i w:val="0"/>
          <w:iCs w:val="0"/>
          <w:caps w:val="0"/>
          <w:color w:val="auto"/>
          <w:spacing w:val="0"/>
          <w:sz w:val="32"/>
          <w:szCs w:val="32"/>
          <w:shd w:val="clear" w:fill="FFFFFF"/>
        </w:rPr>
        <w:t>论文版面费</w:t>
      </w:r>
      <w:r>
        <w:rPr>
          <w:rFonts w:hint="eastAsia" w:ascii="仿宋_GB2312" w:hAnsi="仿宋_GB2312" w:eastAsia="仿宋_GB2312" w:cs="仿宋_GB2312"/>
          <w:b/>
          <w:bCs/>
          <w:i w:val="0"/>
          <w:iCs w:val="0"/>
          <w:caps w:val="0"/>
          <w:color w:val="auto"/>
          <w:spacing w:val="0"/>
          <w:sz w:val="32"/>
          <w:szCs w:val="32"/>
          <w:shd w:val="clear" w:fill="FFFFFF"/>
        </w:rPr>
        <w:t>报销审批表</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；③</w:t>
      </w:r>
      <w:r>
        <w:rPr>
          <w:rFonts w:hint="eastAsia" w:ascii="仿宋_GB2312" w:hAnsi="仿宋_GB2312" w:eastAsia="仿宋_GB2312" w:cs="仿宋_GB2312"/>
          <w:i w:val="0"/>
          <w:iCs w:val="0"/>
          <w:caps w:val="0"/>
          <w:color w:val="auto"/>
          <w:spacing w:val="0"/>
          <w:sz w:val="32"/>
          <w:szCs w:val="32"/>
          <w:shd w:val="clear" w:fill="FFFFFF"/>
        </w:rPr>
        <w:t>期刊主办单位/出版单位页与论文首末页</w:t>
      </w:r>
      <w:r>
        <w:rPr>
          <w:rFonts w:hint="eastAsia" w:ascii="仿宋_GB2312" w:hAnsi="仿宋_GB2312" w:eastAsia="仿宋_GB2312" w:cs="仿宋_GB2312"/>
          <w:b/>
          <w:bCs/>
          <w:i w:val="0"/>
          <w:iCs w:val="0"/>
          <w:caps w:val="0"/>
          <w:color w:val="auto"/>
          <w:spacing w:val="0"/>
          <w:sz w:val="32"/>
          <w:szCs w:val="32"/>
          <w:shd w:val="clear" w:fill="FFFFFF"/>
        </w:rPr>
        <w:t>复印件</w:t>
      </w:r>
      <w:r>
        <w:rPr>
          <w:rFonts w:hint="eastAsia" w:ascii="仿宋_GB2312" w:hAnsi="仿宋_GB2312" w:eastAsia="仿宋_GB2312" w:cs="仿宋_GB2312"/>
          <w:i w:val="0"/>
          <w:iCs w:val="0"/>
          <w:caps w:val="0"/>
          <w:color w:val="auto"/>
          <w:spacing w:val="0"/>
          <w:sz w:val="32"/>
          <w:szCs w:val="32"/>
          <w:shd w:val="clear" w:fill="FFFFFF"/>
        </w:rPr>
        <w:t>（已见刊）</w:t>
      </w:r>
      <w:r>
        <w:rPr>
          <w:rFonts w:hint="eastAsia" w:ascii="仿宋_GB2312" w:hAnsi="仿宋_GB2312" w:eastAsia="仿宋_GB2312" w:cs="仿宋_GB2312"/>
          <w:i w:val="0"/>
          <w:iCs w:val="0"/>
          <w:caps w:val="0"/>
          <w:color w:val="auto"/>
          <w:spacing w:val="0"/>
          <w:sz w:val="32"/>
          <w:szCs w:val="32"/>
          <w:shd w:val="clear" w:fill="FFFFFF"/>
          <w:lang w:eastAsia="zh-CN"/>
        </w:rPr>
        <w:t>；④</w:t>
      </w:r>
      <w:r>
        <w:rPr>
          <w:rFonts w:hint="eastAsia" w:ascii="仿宋_GB2312" w:hAnsi="仿宋_GB2312" w:eastAsia="仿宋_GB2312" w:cs="仿宋_GB2312"/>
          <w:i w:val="0"/>
          <w:iCs w:val="0"/>
          <w:caps w:val="0"/>
          <w:color w:val="auto"/>
          <w:spacing w:val="0"/>
          <w:sz w:val="32"/>
          <w:szCs w:val="32"/>
          <w:shd w:val="clear" w:fill="FFFFFF"/>
        </w:rPr>
        <w:t>论文</w:t>
      </w:r>
      <w:r>
        <w:rPr>
          <w:rFonts w:hint="eastAsia" w:ascii="仿宋_GB2312" w:hAnsi="仿宋_GB2312" w:eastAsia="仿宋_GB2312" w:cs="仿宋_GB2312"/>
          <w:b/>
          <w:bCs/>
          <w:i w:val="0"/>
          <w:iCs w:val="0"/>
          <w:caps w:val="0"/>
          <w:color w:val="auto"/>
          <w:spacing w:val="0"/>
          <w:sz w:val="32"/>
          <w:szCs w:val="32"/>
          <w:shd w:val="clear" w:fill="FFFFFF"/>
        </w:rPr>
        <w:t>录用通知</w:t>
      </w:r>
      <w:r>
        <w:rPr>
          <w:rFonts w:hint="eastAsia" w:ascii="仿宋_GB2312" w:hAnsi="仿宋_GB2312" w:eastAsia="仿宋_GB2312" w:cs="仿宋_GB2312"/>
          <w:i w:val="0"/>
          <w:iCs w:val="0"/>
          <w:caps w:val="0"/>
          <w:color w:val="auto"/>
          <w:spacing w:val="0"/>
          <w:sz w:val="32"/>
          <w:szCs w:val="32"/>
          <w:shd w:val="clear" w:fill="FFFFFF"/>
        </w:rPr>
        <w:t>（带公章或邮件打印件）</w:t>
      </w:r>
      <w:r>
        <w:rPr>
          <w:rFonts w:hint="eastAsia" w:ascii="仿宋_GB2312" w:hAnsi="仿宋_GB2312" w:eastAsia="仿宋_GB2312" w:cs="仿宋_GB2312"/>
          <w:i w:val="0"/>
          <w:iCs w:val="0"/>
          <w:caps w:val="0"/>
          <w:color w:val="auto"/>
          <w:spacing w:val="0"/>
          <w:sz w:val="32"/>
          <w:szCs w:val="32"/>
          <w:shd w:val="clear" w:fill="FFFFFF"/>
          <w:lang w:eastAsia="zh-CN"/>
        </w:rPr>
        <w:t>；⑤</w:t>
      </w:r>
      <w:r>
        <w:rPr>
          <w:rFonts w:hint="eastAsia" w:ascii="仿宋_GB2312" w:hAnsi="仿宋_GB2312" w:eastAsia="仿宋_GB2312" w:cs="仿宋_GB2312"/>
          <w:b/>
          <w:bCs/>
          <w:i w:val="0"/>
          <w:iCs w:val="0"/>
          <w:caps w:val="0"/>
          <w:color w:val="auto"/>
          <w:spacing w:val="0"/>
          <w:sz w:val="32"/>
          <w:szCs w:val="32"/>
          <w:shd w:val="clear" w:fill="FFFFFF"/>
          <w:lang w:eastAsia="zh-CN"/>
        </w:rPr>
        <w:t>收费通知</w:t>
      </w:r>
      <w:r>
        <w:rPr>
          <w:rFonts w:hint="eastAsia" w:ascii="仿宋_GB2312" w:hAnsi="仿宋_GB2312" w:eastAsia="仿宋_GB2312" w:cs="仿宋_GB2312"/>
          <w:i w:val="0"/>
          <w:iCs w:val="0"/>
          <w:caps w:val="0"/>
          <w:color w:val="auto"/>
          <w:spacing w:val="0"/>
          <w:sz w:val="32"/>
          <w:szCs w:val="32"/>
          <w:shd w:val="clear" w:fill="FFFFFF"/>
          <w:lang w:eastAsia="zh-CN"/>
        </w:rPr>
        <w:t>（收费标准）；⑥</w:t>
      </w:r>
      <w:r>
        <w:rPr>
          <w:rFonts w:hint="eastAsia" w:ascii="仿宋_GB2312" w:hAnsi="仿宋_GB2312" w:eastAsia="仿宋_GB2312" w:cs="仿宋_GB2312"/>
          <w:b/>
          <w:bCs/>
          <w:i w:val="0"/>
          <w:iCs w:val="0"/>
          <w:caps w:val="0"/>
          <w:color w:val="auto"/>
          <w:spacing w:val="0"/>
          <w:sz w:val="32"/>
          <w:szCs w:val="32"/>
          <w:shd w:val="clear" w:fill="FFFFFF"/>
        </w:rPr>
        <w:t>支付记录</w:t>
      </w:r>
      <w:r>
        <w:rPr>
          <w:rFonts w:hint="eastAsia" w:ascii="仿宋_GB2312" w:hAnsi="仿宋_GB2312" w:eastAsia="仿宋_GB2312" w:cs="仿宋_GB2312"/>
          <w:i w:val="0"/>
          <w:iCs w:val="0"/>
          <w:caps w:val="0"/>
          <w:color w:val="auto"/>
          <w:spacing w:val="0"/>
          <w:sz w:val="32"/>
          <w:szCs w:val="32"/>
          <w:shd w:val="clear" w:fill="FFFFFF"/>
        </w:rPr>
        <w:t>（国内期刊，未通过对公转账的情况，可手机截图打印；国外期刊，汇款凭据）</w:t>
      </w:r>
      <w:r>
        <w:rPr>
          <w:rFonts w:hint="eastAsia" w:ascii="仿宋_GB2312" w:hAnsi="仿宋_GB2312" w:eastAsia="仿宋_GB2312" w:cs="仿宋_GB2312"/>
          <w:i w:val="0"/>
          <w:iCs w:val="0"/>
          <w:caps w:val="0"/>
          <w:color w:val="auto"/>
          <w:spacing w:val="0"/>
          <w:sz w:val="32"/>
          <w:szCs w:val="32"/>
          <w:shd w:val="clear" w:fill="FFFFFF"/>
          <w:lang w:eastAsia="zh-CN"/>
        </w:rPr>
        <w:t>；⑦</w:t>
      </w:r>
      <w:r>
        <w:rPr>
          <w:rFonts w:hint="eastAsia" w:ascii="仿宋_GB2312" w:hAnsi="仿宋_GB2312" w:eastAsia="仿宋_GB2312" w:cs="仿宋_GB2312"/>
          <w:b/>
          <w:bCs/>
          <w:i w:val="0"/>
          <w:iCs w:val="0"/>
          <w:caps w:val="0"/>
          <w:color w:val="auto"/>
          <w:spacing w:val="0"/>
          <w:sz w:val="32"/>
          <w:szCs w:val="32"/>
          <w:shd w:val="clear" w:fill="FFFFFF"/>
        </w:rPr>
        <w:t>投稿往来邮件</w:t>
      </w:r>
      <w:r>
        <w:rPr>
          <w:rFonts w:hint="eastAsia" w:ascii="仿宋_GB2312" w:hAnsi="仿宋_GB2312" w:eastAsia="仿宋_GB2312" w:cs="仿宋_GB2312"/>
          <w:i w:val="0"/>
          <w:iCs w:val="0"/>
          <w:caps w:val="0"/>
          <w:color w:val="auto"/>
          <w:spacing w:val="0"/>
          <w:sz w:val="32"/>
          <w:szCs w:val="32"/>
          <w:shd w:val="clear" w:fill="FFFFFF"/>
          <w:lang w:eastAsia="zh-CN"/>
        </w:rPr>
        <w:t>；⑧</w:t>
      </w:r>
      <w:r>
        <w:rPr>
          <w:rFonts w:hint="eastAsia" w:ascii="仿宋_GB2312" w:hAnsi="仿宋_GB2312" w:eastAsia="仿宋_GB2312" w:cs="仿宋_GB2312"/>
          <w:i w:val="0"/>
          <w:iCs w:val="0"/>
          <w:caps w:val="0"/>
          <w:color w:val="auto"/>
          <w:spacing w:val="0"/>
          <w:sz w:val="32"/>
          <w:szCs w:val="32"/>
          <w:shd w:val="clear" w:fill="FFFFFF"/>
          <w:lang w:val="en-US" w:eastAsia="zh-CN"/>
        </w:rPr>
        <w:t>S</w:t>
      </w:r>
      <w:r>
        <w:rPr>
          <w:rFonts w:hint="eastAsia" w:ascii="仿宋_GB2312" w:hAnsi="仿宋_GB2312" w:eastAsia="仿宋_GB2312" w:cs="仿宋_GB2312"/>
          <w:i w:val="0"/>
          <w:iCs w:val="0"/>
          <w:caps w:val="0"/>
          <w:color w:val="auto"/>
          <w:spacing w:val="0"/>
          <w:sz w:val="32"/>
          <w:szCs w:val="32"/>
          <w:shd w:val="clear" w:fill="FFFFFF"/>
        </w:rPr>
        <w:t>SCI</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SCIE</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A&amp;HCI</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EI</w:t>
      </w:r>
      <w:r>
        <w:rPr>
          <w:rFonts w:hint="eastAsia" w:ascii="仿宋_GB2312" w:hAnsi="仿宋_GB2312" w:eastAsia="仿宋_GB2312" w:cs="仿宋_GB2312"/>
          <w:i w:val="0"/>
          <w:iCs w:val="0"/>
          <w:caps w:val="0"/>
          <w:color w:val="auto"/>
          <w:spacing w:val="0"/>
          <w:sz w:val="32"/>
          <w:szCs w:val="32"/>
          <w:shd w:val="clear" w:fill="FFFFFF"/>
          <w:lang w:eastAsia="zh-CN"/>
        </w:rPr>
        <w:t>（源刊）</w:t>
      </w:r>
      <w:r>
        <w:rPr>
          <w:rFonts w:hint="eastAsia" w:ascii="仿宋_GB2312" w:hAnsi="仿宋_GB2312" w:eastAsia="仿宋_GB2312" w:cs="仿宋_GB2312"/>
          <w:i w:val="0"/>
          <w:iCs w:val="0"/>
          <w:caps w:val="0"/>
          <w:color w:val="auto"/>
          <w:spacing w:val="0"/>
          <w:sz w:val="32"/>
          <w:szCs w:val="32"/>
          <w:shd w:val="clear" w:fill="FFFFFF"/>
        </w:rPr>
        <w:t>期刊</w:t>
      </w:r>
      <w:r>
        <w:rPr>
          <w:rFonts w:hint="eastAsia" w:ascii="仿宋_GB2312" w:hAnsi="仿宋_GB2312" w:eastAsia="仿宋_GB2312" w:cs="仿宋_GB2312"/>
          <w:b/>
          <w:bCs/>
          <w:i w:val="0"/>
          <w:iCs w:val="0"/>
          <w:caps w:val="0"/>
          <w:color w:val="auto"/>
          <w:spacing w:val="0"/>
          <w:sz w:val="32"/>
          <w:szCs w:val="32"/>
          <w:shd w:val="clear" w:fill="FFFFFF"/>
        </w:rPr>
        <w:t>证明凭证</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含分区和影响因子的检索报告</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等材料。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lang w:eastAsia="zh-CN"/>
        </w:rPr>
        <w:t>）注意事项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①国内期刊论文版面费发票应为税务机关出具的规范制式票据。发票的出具单位需与期刊主办单位/出版单位一致，如不一致，须由杂志社出具委托第三方收款并开具发票的合作协议或委托代理证明；版面费收款单位应与发票开具单位一致，不允许用个人账户或其他非发票开具单位的账户收款；支付金额应与发票金额一致</w:t>
      </w:r>
      <w:r>
        <w:rPr>
          <w:rFonts w:hint="eastAsia" w:ascii="仿宋_GB2312" w:hAnsi="仿宋_GB2312" w:eastAsia="仿宋_GB2312" w:cs="仿宋_GB2312"/>
          <w:i w:val="0"/>
          <w:iCs w:val="0"/>
          <w:caps w:val="0"/>
          <w:color w:val="auto"/>
          <w:spacing w:val="0"/>
          <w:sz w:val="32"/>
          <w:szCs w:val="32"/>
          <w:shd w:val="clear" w:fill="FFFFFF"/>
          <w:lang w:eastAsia="zh-CN"/>
        </w:rPr>
        <w:t>。未达上述一致性要求的不予</w:t>
      </w:r>
      <w:r>
        <w:rPr>
          <w:rFonts w:hint="eastAsia" w:ascii="仿宋_GB2312" w:hAnsi="仿宋_GB2312" w:eastAsia="仿宋_GB2312" w:cs="仿宋_GB2312"/>
          <w:i w:val="0"/>
          <w:iCs w:val="0"/>
          <w:caps w:val="0"/>
          <w:color w:val="auto"/>
          <w:spacing w:val="0"/>
          <w:sz w:val="32"/>
          <w:szCs w:val="32"/>
          <w:shd w:val="clear" w:fill="FFFFFF"/>
        </w:rPr>
        <w:t>报销</w:t>
      </w:r>
      <w:r>
        <w:rPr>
          <w:rFonts w:hint="eastAsia" w:ascii="仿宋_GB2312" w:hAnsi="仿宋_GB2312" w:eastAsia="仿宋_GB2312" w:cs="仿宋_GB2312"/>
          <w:i w:val="0"/>
          <w:iCs w:val="0"/>
          <w:caps w:val="0"/>
          <w:color w:val="auto"/>
          <w:spacing w:val="0"/>
          <w:sz w:val="32"/>
          <w:szCs w:val="32"/>
          <w:shd w:val="clear" w:fill="FFFFFF"/>
          <w:lang w:eastAsia="zh-CN"/>
        </w:rPr>
        <w:t>版面费</w:t>
      </w:r>
      <w:r>
        <w:rPr>
          <w:rFonts w:hint="eastAsia" w:ascii="仿宋_GB2312" w:hAnsi="仿宋_GB2312" w:eastAsia="仿宋_GB2312" w:cs="仿宋_GB2312"/>
          <w:i w:val="0"/>
          <w:iCs w:val="0"/>
          <w:caps w:val="0"/>
          <w:color w:val="auto"/>
          <w:spacing w:val="0"/>
          <w:sz w:val="32"/>
          <w:szCs w:val="32"/>
          <w:shd w:val="clear"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②国外期刊论文的版面费为外币时，报销时则须提交银行外币支付记录单和交易发生当天汇率证明材料（银行外币支付记录单中未明示汇率，自行上网查询并提交打印件/复印件）作为报销凭证。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lang w:eastAsia="zh-CN"/>
        </w:rPr>
        <w:t>版面费原则上应先自行垫付，</w:t>
      </w:r>
      <w:r>
        <w:rPr>
          <w:rFonts w:hint="eastAsia" w:ascii="仿宋_GB2312" w:hAnsi="仿宋_GB2312" w:eastAsia="仿宋_GB2312" w:cs="仿宋_GB2312"/>
          <w:i w:val="0"/>
          <w:iCs w:val="0"/>
          <w:caps w:val="0"/>
          <w:color w:val="auto"/>
          <w:spacing w:val="0"/>
          <w:sz w:val="32"/>
          <w:szCs w:val="32"/>
          <w:shd w:val="clear" w:fill="FFFFFF"/>
        </w:rPr>
        <w:t>每年12月中旬，以院部系为单位进行登记汇总，</w:t>
      </w:r>
      <w:r>
        <w:rPr>
          <w:rFonts w:hint="eastAsia" w:ascii="仿宋_GB2312" w:hAnsi="仿宋_GB2312" w:eastAsia="仿宋_GB2312" w:cs="仿宋_GB2312"/>
          <w:i w:val="0"/>
          <w:iCs w:val="0"/>
          <w:caps w:val="0"/>
          <w:color w:val="auto"/>
          <w:spacing w:val="0"/>
          <w:sz w:val="32"/>
          <w:szCs w:val="32"/>
          <w:shd w:val="clear" w:fill="FFFFFF"/>
          <w:lang w:eastAsia="zh-CN"/>
        </w:rPr>
        <w:t>科技部审核后统一按照《武汉工商学院财务开支审批办法》（</w:t>
      </w:r>
      <w:r>
        <w:rPr>
          <w:rFonts w:hint="eastAsia" w:ascii="仿宋_GB2312" w:hAnsi="仿宋_GB2312" w:eastAsia="仿宋_GB2312" w:cs="仿宋_GB2312"/>
          <w:i w:val="0"/>
          <w:iCs w:val="0"/>
          <w:caps w:val="0"/>
          <w:color w:val="auto"/>
          <w:spacing w:val="0"/>
          <w:sz w:val="32"/>
          <w:szCs w:val="32"/>
          <w:shd w:val="clear" w:fill="FFFFFF"/>
          <w:lang w:val="en-US" w:eastAsia="zh-CN"/>
        </w:rPr>
        <w:t>武工商发</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71</w:t>
      </w:r>
      <w:r>
        <w:rPr>
          <w:rFonts w:hint="eastAsia" w:ascii="仿宋_GB2312" w:hAnsi="仿宋_GB2312" w:eastAsia="仿宋_GB2312" w:cs="仿宋_GB2312"/>
          <w:i w:val="0"/>
          <w:iCs w:val="0"/>
          <w:caps w:val="0"/>
          <w:color w:val="auto"/>
          <w:spacing w:val="0"/>
          <w:sz w:val="32"/>
          <w:szCs w:val="32"/>
          <w:shd w:val="clear" w:fill="FFFFFF"/>
        </w:rPr>
        <w:t>号</w:t>
      </w:r>
      <w:r>
        <w:rPr>
          <w:rFonts w:hint="eastAsia" w:ascii="仿宋_GB2312" w:hAnsi="仿宋_GB2312" w:eastAsia="仿宋_GB2312" w:cs="仿宋_GB2312"/>
          <w:i w:val="0"/>
          <w:iCs w:val="0"/>
          <w:caps w:val="0"/>
          <w:color w:val="auto"/>
          <w:spacing w:val="0"/>
          <w:sz w:val="32"/>
          <w:szCs w:val="32"/>
          <w:shd w:val="clear" w:fill="FFFFFF"/>
          <w:lang w:eastAsia="zh-CN"/>
        </w:rPr>
        <w:t>）等相关规定办理</w:t>
      </w:r>
      <w:r>
        <w:rPr>
          <w:rFonts w:hint="eastAsia" w:ascii="仿宋_GB2312" w:hAnsi="仿宋_GB2312" w:eastAsia="仿宋_GB2312" w:cs="仿宋_GB2312"/>
          <w:i w:val="0"/>
          <w:iCs w:val="0"/>
          <w:caps w:val="0"/>
          <w:color w:val="auto"/>
          <w:spacing w:val="0"/>
          <w:sz w:val="32"/>
          <w:szCs w:val="32"/>
          <w:shd w:val="clear" w:fill="FFFFFF"/>
        </w:rPr>
        <w:t>报销手续。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w:t>
      </w:r>
      <w:r>
        <w:rPr>
          <w:rStyle w:val="7"/>
          <w:rFonts w:hint="eastAsia" w:ascii="仿宋_GB2312" w:hAnsi="仿宋_GB2312" w:eastAsia="仿宋_GB2312" w:cs="仿宋_GB2312"/>
          <w:i w:val="0"/>
          <w:iCs w:val="0"/>
          <w:caps w:val="0"/>
          <w:color w:val="auto"/>
          <w:spacing w:val="0"/>
          <w:sz w:val="32"/>
          <w:szCs w:val="32"/>
          <w:shd w:val="clear" w:fill="FFFFFF"/>
          <w:lang w:eastAsia="zh-CN"/>
        </w:rPr>
        <w:t>八</w:t>
      </w:r>
      <w:r>
        <w:rPr>
          <w:rStyle w:val="7"/>
          <w:rFonts w:hint="eastAsia" w:ascii="仿宋_GB2312" w:hAnsi="仿宋_GB2312" w:eastAsia="仿宋_GB2312" w:cs="仿宋_GB2312"/>
          <w:i w:val="0"/>
          <w:iCs w:val="0"/>
          <w:caps w:val="0"/>
          <w:color w:val="auto"/>
          <w:spacing w:val="0"/>
          <w:sz w:val="32"/>
          <w:szCs w:val="32"/>
          <w:shd w:val="clear" w:fill="FFFFFF"/>
        </w:rPr>
        <w:t>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学术论文涉及学术不端行为的，一经查实，按学校相关规定进行处理，由此产生的法律后果由作者自负。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w:t>
      </w:r>
      <w:r>
        <w:rPr>
          <w:rStyle w:val="7"/>
          <w:rFonts w:hint="eastAsia" w:ascii="仿宋_GB2312" w:hAnsi="仿宋_GB2312" w:eastAsia="仿宋_GB2312" w:cs="仿宋_GB2312"/>
          <w:i w:val="0"/>
          <w:iCs w:val="0"/>
          <w:caps w:val="0"/>
          <w:color w:val="auto"/>
          <w:spacing w:val="0"/>
          <w:sz w:val="32"/>
          <w:szCs w:val="32"/>
          <w:shd w:val="clear" w:fill="FFFFFF"/>
          <w:lang w:eastAsia="zh-CN"/>
        </w:rPr>
        <w:t>九</w:t>
      </w:r>
      <w:r>
        <w:rPr>
          <w:rStyle w:val="7"/>
          <w:rFonts w:hint="eastAsia" w:ascii="仿宋_GB2312" w:hAnsi="仿宋_GB2312" w:eastAsia="仿宋_GB2312" w:cs="仿宋_GB2312"/>
          <w:i w:val="0"/>
          <w:iCs w:val="0"/>
          <w:caps w:val="0"/>
          <w:color w:val="auto"/>
          <w:spacing w:val="0"/>
          <w:sz w:val="32"/>
          <w:szCs w:val="32"/>
          <w:shd w:val="clear" w:fill="FFFFFF"/>
        </w:rPr>
        <w:t>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对于弄虚作假、违反规定的，追回已报销的论文版面费。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第十条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本办法对论文发表范围的限定，仅针对学术论文版面费的报销，不涉及职称晋升等方面的问题。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第十</w:t>
      </w:r>
      <w:r>
        <w:rPr>
          <w:rStyle w:val="7"/>
          <w:rFonts w:hint="eastAsia" w:ascii="仿宋_GB2312" w:hAnsi="仿宋_GB2312" w:eastAsia="仿宋_GB2312" w:cs="仿宋_GB2312"/>
          <w:i w:val="0"/>
          <w:iCs w:val="0"/>
          <w:caps w:val="0"/>
          <w:color w:val="auto"/>
          <w:spacing w:val="0"/>
          <w:sz w:val="32"/>
          <w:szCs w:val="32"/>
          <w:shd w:val="clear" w:fill="FFFFFF"/>
          <w:lang w:eastAsia="zh-CN"/>
        </w:rPr>
        <w:t>一</w:t>
      </w:r>
      <w:r>
        <w:rPr>
          <w:rStyle w:val="7"/>
          <w:rFonts w:hint="eastAsia" w:ascii="仿宋_GB2312" w:hAnsi="仿宋_GB2312" w:eastAsia="仿宋_GB2312" w:cs="仿宋_GB2312"/>
          <w:i w:val="0"/>
          <w:iCs w:val="0"/>
          <w:caps w:val="0"/>
          <w:color w:val="auto"/>
          <w:spacing w:val="0"/>
          <w:sz w:val="32"/>
          <w:szCs w:val="32"/>
          <w:shd w:val="clear" w:fill="FFFFFF"/>
        </w:rPr>
        <w:t>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本办法自</w:t>
      </w:r>
      <w:r>
        <w:rPr>
          <w:rFonts w:hint="eastAsia" w:ascii="仿宋_GB2312" w:hAnsi="仿宋_GB2312" w:eastAsia="仿宋_GB2312" w:cs="仿宋_GB2312"/>
          <w:i w:val="0"/>
          <w:iCs w:val="0"/>
          <w:caps w:val="0"/>
          <w:color w:val="auto"/>
          <w:spacing w:val="0"/>
          <w:sz w:val="32"/>
          <w:szCs w:val="32"/>
          <w:shd w:val="clear" w:fill="FFFFFF"/>
          <w:lang w:val="en-US" w:eastAsia="zh-CN"/>
        </w:rPr>
        <w:t>2023年1月1日</w:t>
      </w:r>
      <w:r>
        <w:rPr>
          <w:rFonts w:hint="eastAsia" w:ascii="仿宋_GB2312" w:hAnsi="仿宋_GB2312" w:eastAsia="仿宋_GB2312" w:cs="仿宋_GB2312"/>
          <w:i w:val="0"/>
          <w:iCs w:val="0"/>
          <w:caps w:val="0"/>
          <w:color w:val="auto"/>
          <w:spacing w:val="0"/>
          <w:sz w:val="32"/>
          <w:szCs w:val="32"/>
          <w:shd w:val="clear" w:fill="FFFFFF"/>
        </w:rPr>
        <w:t>起</w:t>
      </w:r>
      <w:r>
        <w:rPr>
          <w:rFonts w:hint="eastAsia" w:ascii="仿宋_GB2312" w:hAnsi="仿宋_GB2312" w:eastAsia="仿宋_GB2312" w:cs="仿宋_GB2312"/>
          <w:i w:val="0"/>
          <w:iCs w:val="0"/>
          <w:caps w:val="0"/>
          <w:color w:val="auto"/>
          <w:spacing w:val="0"/>
          <w:sz w:val="32"/>
          <w:szCs w:val="32"/>
          <w:shd w:val="clear" w:fill="FFFFFF"/>
          <w:lang w:eastAsia="zh-CN"/>
        </w:rPr>
        <w:t>生效</w:t>
      </w:r>
      <w:r>
        <w:rPr>
          <w:rFonts w:hint="eastAsia" w:ascii="仿宋_GB2312" w:hAnsi="仿宋_GB2312" w:eastAsia="仿宋_GB2312" w:cs="仿宋_GB2312"/>
          <w:i w:val="0"/>
          <w:iCs w:val="0"/>
          <w:caps w:val="0"/>
          <w:color w:val="auto"/>
          <w:spacing w:val="0"/>
          <w:sz w:val="32"/>
          <w:szCs w:val="32"/>
          <w:shd w:val="clear" w:fill="FFFFFF"/>
        </w:rPr>
        <w:t>，由科技</w:t>
      </w:r>
      <w:r>
        <w:rPr>
          <w:rFonts w:hint="eastAsia" w:ascii="仿宋_GB2312" w:hAnsi="仿宋_GB2312" w:eastAsia="仿宋_GB2312" w:cs="仿宋_GB2312"/>
          <w:i w:val="0"/>
          <w:iCs w:val="0"/>
          <w:caps w:val="0"/>
          <w:color w:val="auto"/>
          <w:spacing w:val="0"/>
          <w:sz w:val="32"/>
          <w:szCs w:val="32"/>
          <w:shd w:val="clear" w:fill="FFFFFF"/>
          <w:lang w:eastAsia="zh-CN"/>
        </w:rPr>
        <w:t>部</w:t>
      </w:r>
      <w:r>
        <w:rPr>
          <w:rFonts w:hint="eastAsia" w:ascii="仿宋_GB2312" w:hAnsi="仿宋_GB2312" w:eastAsia="仿宋_GB2312" w:cs="仿宋_GB2312"/>
          <w:i w:val="0"/>
          <w:iCs w:val="0"/>
          <w:caps w:val="0"/>
          <w:color w:val="auto"/>
          <w:spacing w:val="0"/>
          <w:sz w:val="32"/>
          <w:szCs w:val="32"/>
          <w:shd w:val="clear" w:fill="FFFFFF"/>
        </w:rPr>
        <w:t>负责解释。</w:t>
      </w:r>
    </w:p>
    <w:p>
      <w:pPr>
        <w:rPr>
          <w:rFonts w:hint="eastAsia" w:ascii="宋体" w:hAnsi="宋体" w:cs="仿宋" w:eastAsiaTheme="minorEastAsia"/>
          <w:vanish/>
          <w:sz w:val="24"/>
        </w:rPr>
      </w:pP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光中长宋_CNKI">
    <w:altName w:val="宋体"/>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ZjU4ZDRjZWMzNDBiOGRmYjc1MmZlNTI0MDdkZGEifQ=="/>
    <w:docVar w:name="KSO_WPS_MARK_KEY" w:val="302e1b44-466d-4cdb-ab4d-bf85c8ba8e07"/>
  </w:docVars>
  <w:rsids>
    <w:rsidRoot w:val="2AA6568E"/>
    <w:rsid w:val="00B06E28"/>
    <w:rsid w:val="0173585E"/>
    <w:rsid w:val="02447828"/>
    <w:rsid w:val="027951DA"/>
    <w:rsid w:val="0394658D"/>
    <w:rsid w:val="041C3746"/>
    <w:rsid w:val="04C27E8C"/>
    <w:rsid w:val="051536FE"/>
    <w:rsid w:val="05B20F4D"/>
    <w:rsid w:val="068C79F0"/>
    <w:rsid w:val="06FB0D63"/>
    <w:rsid w:val="083008B8"/>
    <w:rsid w:val="08A2656F"/>
    <w:rsid w:val="08F31FA8"/>
    <w:rsid w:val="092D3DBE"/>
    <w:rsid w:val="098C37EE"/>
    <w:rsid w:val="0A424F95"/>
    <w:rsid w:val="0A5D1DCF"/>
    <w:rsid w:val="0A9652E1"/>
    <w:rsid w:val="0AB80DB3"/>
    <w:rsid w:val="0AEC68B1"/>
    <w:rsid w:val="0AFA069B"/>
    <w:rsid w:val="0B163D2C"/>
    <w:rsid w:val="0B3B3792"/>
    <w:rsid w:val="0B4D1E43"/>
    <w:rsid w:val="0C6649C2"/>
    <w:rsid w:val="0D440F59"/>
    <w:rsid w:val="0DA815B3"/>
    <w:rsid w:val="0DD904BC"/>
    <w:rsid w:val="0E4312DC"/>
    <w:rsid w:val="0E6077BD"/>
    <w:rsid w:val="0EE42641"/>
    <w:rsid w:val="0F763948"/>
    <w:rsid w:val="10066D9E"/>
    <w:rsid w:val="106B4B1A"/>
    <w:rsid w:val="108D2CE2"/>
    <w:rsid w:val="119837F6"/>
    <w:rsid w:val="13C95DDF"/>
    <w:rsid w:val="14101C60"/>
    <w:rsid w:val="14221993"/>
    <w:rsid w:val="14364D57"/>
    <w:rsid w:val="14AF61C2"/>
    <w:rsid w:val="14CF5677"/>
    <w:rsid w:val="14D233B9"/>
    <w:rsid w:val="14FB40EA"/>
    <w:rsid w:val="16603978"/>
    <w:rsid w:val="16CB6312"/>
    <w:rsid w:val="16EF0253"/>
    <w:rsid w:val="175005C5"/>
    <w:rsid w:val="188F1654"/>
    <w:rsid w:val="189F7A56"/>
    <w:rsid w:val="19BD63E6"/>
    <w:rsid w:val="1A475CB0"/>
    <w:rsid w:val="1A840CB2"/>
    <w:rsid w:val="1AC20F44"/>
    <w:rsid w:val="1B8365D7"/>
    <w:rsid w:val="1C095F13"/>
    <w:rsid w:val="1C6C5D0E"/>
    <w:rsid w:val="1CEC0D90"/>
    <w:rsid w:val="1D2F75FB"/>
    <w:rsid w:val="1D682B0D"/>
    <w:rsid w:val="1D840FC9"/>
    <w:rsid w:val="1E0E6224"/>
    <w:rsid w:val="1E214A6A"/>
    <w:rsid w:val="1E450758"/>
    <w:rsid w:val="1E51534F"/>
    <w:rsid w:val="1F5003D9"/>
    <w:rsid w:val="1FA83694"/>
    <w:rsid w:val="20583E52"/>
    <w:rsid w:val="21221225"/>
    <w:rsid w:val="21CC5E05"/>
    <w:rsid w:val="22317971"/>
    <w:rsid w:val="22B20386"/>
    <w:rsid w:val="22DC5E4E"/>
    <w:rsid w:val="23233F9F"/>
    <w:rsid w:val="238C0BD7"/>
    <w:rsid w:val="23AB5501"/>
    <w:rsid w:val="24487488"/>
    <w:rsid w:val="25BD151C"/>
    <w:rsid w:val="26641853"/>
    <w:rsid w:val="26B00D0D"/>
    <w:rsid w:val="271E5FEA"/>
    <w:rsid w:val="28757E8C"/>
    <w:rsid w:val="28C25E2C"/>
    <w:rsid w:val="29683311"/>
    <w:rsid w:val="297D524A"/>
    <w:rsid w:val="29BD37B8"/>
    <w:rsid w:val="29DA6B40"/>
    <w:rsid w:val="29E575E2"/>
    <w:rsid w:val="2A1060BE"/>
    <w:rsid w:val="2A3171F1"/>
    <w:rsid w:val="2AA6568E"/>
    <w:rsid w:val="2AF30CAB"/>
    <w:rsid w:val="2C6B5707"/>
    <w:rsid w:val="2C8B64B7"/>
    <w:rsid w:val="2CA31DBC"/>
    <w:rsid w:val="2CD0422B"/>
    <w:rsid w:val="2D7E77E3"/>
    <w:rsid w:val="2D83129D"/>
    <w:rsid w:val="2D92328E"/>
    <w:rsid w:val="2DA059AB"/>
    <w:rsid w:val="2E2746AC"/>
    <w:rsid w:val="2EA00CF2"/>
    <w:rsid w:val="2EAE5EA6"/>
    <w:rsid w:val="2FFB511A"/>
    <w:rsid w:val="301B2A00"/>
    <w:rsid w:val="318A2BFA"/>
    <w:rsid w:val="31AF55A4"/>
    <w:rsid w:val="31D43E75"/>
    <w:rsid w:val="33723946"/>
    <w:rsid w:val="339A2E9C"/>
    <w:rsid w:val="33AB50A9"/>
    <w:rsid w:val="33BE4DDD"/>
    <w:rsid w:val="33CA5530"/>
    <w:rsid w:val="34F62354"/>
    <w:rsid w:val="355C665B"/>
    <w:rsid w:val="359202CF"/>
    <w:rsid w:val="367E0853"/>
    <w:rsid w:val="36C7044C"/>
    <w:rsid w:val="37030483"/>
    <w:rsid w:val="37824373"/>
    <w:rsid w:val="381A01B8"/>
    <w:rsid w:val="38545D10"/>
    <w:rsid w:val="38747BC2"/>
    <w:rsid w:val="38A02D03"/>
    <w:rsid w:val="392C0E82"/>
    <w:rsid w:val="3942200C"/>
    <w:rsid w:val="394349B6"/>
    <w:rsid w:val="397C551E"/>
    <w:rsid w:val="399D7242"/>
    <w:rsid w:val="39C62CD0"/>
    <w:rsid w:val="3B546F95"/>
    <w:rsid w:val="3B7F1A97"/>
    <w:rsid w:val="3B8561E0"/>
    <w:rsid w:val="3C6947A2"/>
    <w:rsid w:val="3C7C5835"/>
    <w:rsid w:val="3C7F0E81"/>
    <w:rsid w:val="3C9506A5"/>
    <w:rsid w:val="3CCE25B2"/>
    <w:rsid w:val="3CE5162C"/>
    <w:rsid w:val="3E1D6052"/>
    <w:rsid w:val="3ECC70E8"/>
    <w:rsid w:val="3F4D5267"/>
    <w:rsid w:val="3F7171A7"/>
    <w:rsid w:val="4148218A"/>
    <w:rsid w:val="417C08E0"/>
    <w:rsid w:val="41C537DA"/>
    <w:rsid w:val="428758A1"/>
    <w:rsid w:val="429D6505"/>
    <w:rsid w:val="433F136A"/>
    <w:rsid w:val="435F7DDF"/>
    <w:rsid w:val="437479C6"/>
    <w:rsid w:val="43EA577A"/>
    <w:rsid w:val="45A71B75"/>
    <w:rsid w:val="46A95479"/>
    <w:rsid w:val="46D421A4"/>
    <w:rsid w:val="46DA7D28"/>
    <w:rsid w:val="472463CE"/>
    <w:rsid w:val="48117779"/>
    <w:rsid w:val="48330274"/>
    <w:rsid w:val="483D40CA"/>
    <w:rsid w:val="48926515"/>
    <w:rsid w:val="49902920"/>
    <w:rsid w:val="49AC4EC3"/>
    <w:rsid w:val="49E730A6"/>
    <w:rsid w:val="4A2D4613"/>
    <w:rsid w:val="4A64138E"/>
    <w:rsid w:val="4B013AD5"/>
    <w:rsid w:val="4B88334E"/>
    <w:rsid w:val="4BC461C0"/>
    <w:rsid w:val="4C0632DF"/>
    <w:rsid w:val="4CB67BC0"/>
    <w:rsid w:val="4D5C68BA"/>
    <w:rsid w:val="4F8F7D55"/>
    <w:rsid w:val="50454464"/>
    <w:rsid w:val="505A53D8"/>
    <w:rsid w:val="506059D9"/>
    <w:rsid w:val="50D61560"/>
    <w:rsid w:val="50D72809"/>
    <w:rsid w:val="50F36799"/>
    <w:rsid w:val="512B7CD4"/>
    <w:rsid w:val="51DC4954"/>
    <w:rsid w:val="5208399B"/>
    <w:rsid w:val="52293911"/>
    <w:rsid w:val="5349426B"/>
    <w:rsid w:val="53CE29C2"/>
    <w:rsid w:val="567F61F6"/>
    <w:rsid w:val="56CE6835"/>
    <w:rsid w:val="56D81F6E"/>
    <w:rsid w:val="56FE35BF"/>
    <w:rsid w:val="57EA58F1"/>
    <w:rsid w:val="57EF1159"/>
    <w:rsid w:val="57F0234F"/>
    <w:rsid w:val="580764A3"/>
    <w:rsid w:val="582F0470"/>
    <w:rsid w:val="588D5A69"/>
    <w:rsid w:val="59205A6E"/>
    <w:rsid w:val="592F5CB1"/>
    <w:rsid w:val="594110FE"/>
    <w:rsid w:val="59732E80"/>
    <w:rsid w:val="59CA7788"/>
    <w:rsid w:val="59D423B5"/>
    <w:rsid w:val="59E26240"/>
    <w:rsid w:val="5B74462B"/>
    <w:rsid w:val="5B863760"/>
    <w:rsid w:val="5BA745D3"/>
    <w:rsid w:val="5BBA394A"/>
    <w:rsid w:val="5CF52D6E"/>
    <w:rsid w:val="5D170F36"/>
    <w:rsid w:val="5DB1138B"/>
    <w:rsid w:val="5DBE5856"/>
    <w:rsid w:val="5DF41277"/>
    <w:rsid w:val="5E136C47"/>
    <w:rsid w:val="5E7F66A6"/>
    <w:rsid w:val="5EFA28BD"/>
    <w:rsid w:val="5FBE6897"/>
    <w:rsid w:val="5FF2522A"/>
    <w:rsid w:val="60D16D0D"/>
    <w:rsid w:val="60F66071"/>
    <w:rsid w:val="61C827FF"/>
    <w:rsid w:val="61C97908"/>
    <w:rsid w:val="629E32DC"/>
    <w:rsid w:val="64095351"/>
    <w:rsid w:val="65A23C14"/>
    <w:rsid w:val="66273F97"/>
    <w:rsid w:val="664457FD"/>
    <w:rsid w:val="66EF082E"/>
    <w:rsid w:val="67D22629"/>
    <w:rsid w:val="68032ACF"/>
    <w:rsid w:val="68464DC5"/>
    <w:rsid w:val="689478DF"/>
    <w:rsid w:val="689A52B4"/>
    <w:rsid w:val="693F19BC"/>
    <w:rsid w:val="6A054420"/>
    <w:rsid w:val="6A152CA1"/>
    <w:rsid w:val="6A9F379D"/>
    <w:rsid w:val="6B170353"/>
    <w:rsid w:val="6B1D005F"/>
    <w:rsid w:val="6BBA4D58"/>
    <w:rsid w:val="6BC470DF"/>
    <w:rsid w:val="6BD36970"/>
    <w:rsid w:val="6C6B0957"/>
    <w:rsid w:val="6CAE2F39"/>
    <w:rsid w:val="6CEC10C0"/>
    <w:rsid w:val="6D325918"/>
    <w:rsid w:val="6D7B106D"/>
    <w:rsid w:val="6E4771A1"/>
    <w:rsid w:val="6E834DA0"/>
    <w:rsid w:val="6ECB4234"/>
    <w:rsid w:val="6F1A27B5"/>
    <w:rsid w:val="6F327E52"/>
    <w:rsid w:val="6FB17A6D"/>
    <w:rsid w:val="6FBB7E47"/>
    <w:rsid w:val="702E0619"/>
    <w:rsid w:val="70BF3967"/>
    <w:rsid w:val="70E108D4"/>
    <w:rsid w:val="714B0D57"/>
    <w:rsid w:val="721E46BD"/>
    <w:rsid w:val="732E0577"/>
    <w:rsid w:val="73B01E1C"/>
    <w:rsid w:val="73B928EF"/>
    <w:rsid w:val="74EE0377"/>
    <w:rsid w:val="765D0AC2"/>
    <w:rsid w:val="7731279D"/>
    <w:rsid w:val="77D84510"/>
    <w:rsid w:val="7820118F"/>
    <w:rsid w:val="782C23C9"/>
    <w:rsid w:val="783E33C3"/>
    <w:rsid w:val="78882890"/>
    <w:rsid w:val="796432FD"/>
    <w:rsid w:val="796C6412"/>
    <w:rsid w:val="797E7C8C"/>
    <w:rsid w:val="79E41D48"/>
    <w:rsid w:val="7A252A8D"/>
    <w:rsid w:val="7A61631D"/>
    <w:rsid w:val="7A6E38A0"/>
    <w:rsid w:val="7AAC0428"/>
    <w:rsid w:val="7ABE6E3E"/>
    <w:rsid w:val="7CAF2268"/>
    <w:rsid w:val="7CBA4FE2"/>
    <w:rsid w:val="7D3F662B"/>
    <w:rsid w:val="7D7D2BE0"/>
    <w:rsid w:val="7DC46119"/>
    <w:rsid w:val="7E450FDC"/>
    <w:rsid w:val="7F507B74"/>
    <w:rsid w:val="7FF2742E"/>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paragraph" w:styleId="9">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1819</Words>
  <Characters>2008</Characters>
  <Lines>0</Lines>
  <Paragraphs>0</Paragraphs>
  <TotalTime>0</TotalTime>
  <ScaleCrop>false</ScaleCrop>
  <LinksUpToDate>false</LinksUpToDate>
  <CharactersWithSpaces>2027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2023-03-22T13:58:00Z</dcterms:created>
  <dc:creator>Mr. Liu</dc:creator>
  <cp:lastModifiedBy>魏文杰</cp:lastModifiedBy>
  <dcterms:modified xsi:type="dcterms:W3CDTF">2023-04-05T01:54:13Z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927E9877F62648919EACB650F3C6C954</vt:lpwstr>
  </property>
</Properties>
</file>